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ЗАПИСИ  АКТОВ  ГРАЖДАНСКОГО  СОСТОЯНИЯ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 ОБЛАСТИ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4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при Агентстве записи </w:t>
      </w:r>
      <w:r w:rsidRPr="0074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актов гражданского состояния Ульяновской области </w:t>
      </w:r>
    </w:p>
    <w:p w:rsidR="00741BB4" w:rsidRPr="00741BB4" w:rsidRDefault="00741BB4" w:rsidP="0074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B4" w:rsidRPr="00741BB4" w:rsidRDefault="00E93D67" w:rsidP="0074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2021</w:t>
      </w:r>
      <w:r w:rsidR="00741BB4" w:rsidRPr="0074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</w:t>
      </w:r>
      <w:r w:rsidR="0075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BB4" w:rsidRPr="0074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752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1BB4">
        <w:rPr>
          <w:rFonts w:ascii="Times New Roman" w:eastAsia="Times New Roman" w:hAnsi="Times New Roman" w:cs="Times New Roman"/>
          <w:lang w:eastAsia="ru-RU"/>
        </w:rPr>
        <w:t>г. Ульяновск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B4" w:rsidRDefault="00741BB4" w:rsidP="0074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заседания: 1</w:t>
      </w:r>
      <w:r w:rsidR="00E9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6.30  - 17.3</w:t>
      </w:r>
      <w:r w:rsidR="00FD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953F0F" w:rsidRPr="00741BB4" w:rsidRDefault="00953F0F" w:rsidP="0074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534"/>
        <w:gridCol w:w="421"/>
        <w:gridCol w:w="5249"/>
      </w:tblGrid>
      <w:tr w:rsidR="00741BB4" w:rsidRPr="00741BB4" w:rsidTr="00D27DD2">
        <w:tc>
          <w:tcPr>
            <w:tcW w:w="10065" w:type="dxa"/>
            <w:gridSpan w:val="4"/>
          </w:tcPr>
          <w:p w:rsidR="00741BB4" w:rsidRPr="00741BB4" w:rsidRDefault="00741BB4" w:rsidP="0035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</w:tr>
      <w:tr w:rsidR="00EF1D94" w:rsidRPr="00741BB4" w:rsidTr="00D27DD2">
        <w:tc>
          <w:tcPr>
            <w:tcW w:w="10065" w:type="dxa"/>
            <w:gridSpan w:val="4"/>
          </w:tcPr>
          <w:p w:rsidR="00EF1D94" w:rsidRPr="00741BB4" w:rsidRDefault="00EF1D94" w:rsidP="0035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41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общественного совета:</w:t>
            </w:r>
          </w:p>
        </w:tc>
      </w:tr>
      <w:tr w:rsidR="00EF1D94" w:rsidRPr="00741BB4" w:rsidTr="00D27DD2">
        <w:tc>
          <w:tcPr>
            <w:tcW w:w="861" w:type="dxa"/>
          </w:tcPr>
          <w:p w:rsidR="00EF1D94" w:rsidRPr="00741BB4" w:rsidRDefault="00EF1D94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E93D67" w:rsidP="00BC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</w:t>
            </w:r>
          </w:p>
          <w:p w:rsidR="00E93D67" w:rsidRPr="00741BB4" w:rsidRDefault="00E93D67" w:rsidP="00FE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  <w:r w:rsid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421" w:type="dxa"/>
          </w:tcPr>
          <w:p w:rsidR="00EF1D94" w:rsidRPr="00741BB4" w:rsidRDefault="00EF1D94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F1D94" w:rsidRPr="00741BB4" w:rsidRDefault="00E93D67" w:rsidP="0074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2A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E93D67" w:rsidP="006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Щербатых </w:t>
            </w:r>
          </w:p>
          <w:p w:rsidR="00E93D67" w:rsidRPr="00741BB4" w:rsidRDefault="00E93D67" w:rsidP="006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 Владимировна</w:t>
            </w:r>
          </w:p>
        </w:tc>
        <w:tc>
          <w:tcPr>
            <w:tcW w:w="421" w:type="dxa"/>
          </w:tcPr>
          <w:p w:rsidR="00E93D67" w:rsidRPr="00741BB4" w:rsidRDefault="00E93D67" w:rsidP="006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E93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74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Иерей Андрей (Коршунов Андрей Иванович)</w:t>
            </w:r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74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BB4">
              <w:rPr>
                <w:rFonts w:ascii="Times New Roman" w:eastAsia="Calibri" w:hAnsi="Times New Roman" w:cs="Times New Roman"/>
                <w:sz w:val="28"/>
                <w:szCs w:val="28"/>
              </w:rPr>
              <w:t>Клирик Симбирской епархии</w:t>
            </w:r>
            <w:r w:rsidRPr="0074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B4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Московского Патриархата</w:t>
            </w:r>
          </w:p>
        </w:tc>
      </w:tr>
      <w:tr w:rsidR="00FE163E" w:rsidRPr="00741BB4" w:rsidTr="00D27DD2">
        <w:tc>
          <w:tcPr>
            <w:tcW w:w="861" w:type="dxa"/>
          </w:tcPr>
          <w:p w:rsidR="00FE163E" w:rsidRPr="00741BB4" w:rsidRDefault="00FE163E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FE163E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63E" w:rsidRDefault="00FE163E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FE163E" w:rsidRPr="00FE163E" w:rsidRDefault="00FE163E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режиме </w:t>
            </w:r>
            <w:proofErr w:type="spellStart"/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dxa"/>
          </w:tcPr>
          <w:p w:rsidR="00FE163E" w:rsidRPr="00741BB4" w:rsidRDefault="00FE163E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FE163E" w:rsidRPr="00741BB4" w:rsidRDefault="00FE163E" w:rsidP="0074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E163E">
              <w:rPr>
                <w:rFonts w:ascii="Times New Roman" w:eastAsia="Calibri" w:hAnsi="Times New Roman" w:cs="Times New Roman"/>
                <w:sz w:val="28"/>
                <w:szCs w:val="28"/>
              </w:rPr>
              <w:t>Карымова</w:t>
            </w:r>
            <w:proofErr w:type="spellEnd"/>
            <w:r w:rsidRPr="00FE1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</w:t>
            </w:r>
          </w:p>
          <w:p w:rsidR="00E93D67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  <w:r w:rsid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FE163E" w:rsidRPr="00FE163E" w:rsidRDefault="00FE163E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режиме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741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B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негосударственного образовательного учреждения «Школа речевого мастерства Людмилы Ляшенко»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Default="00E93D67" w:rsidP="00EF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</w:p>
          <w:p w:rsidR="00E93D67" w:rsidRPr="00741BB4" w:rsidRDefault="00E93D67" w:rsidP="00EF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E9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Гумеровна</w:t>
            </w:r>
            <w:proofErr w:type="spellEnd"/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E93D67" w:rsidRDefault="00E93D67" w:rsidP="00E9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маркетингу</w:t>
            </w:r>
          </w:p>
          <w:p w:rsidR="00E93D67" w:rsidRPr="00EF1D94" w:rsidRDefault="00E93D67" w:rsidP="00E9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компаний "Александровский парк"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2A7701" w:rsidRDefault="00E93D67" w:rsidP="002A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E93D67" w:rsidRPr="008F37B2" w:rsidRDefault="00E93D67" w:rsidP="002A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  <w:p w:rsidR="00FE163E" w:rsidRPr="008F37B2" w:rsidRDefault="00FE163E" w:rsidP="002A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режиме </w:t>
            </w:r>
            <w:r w:rsidRPr="00FE16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  <w:r w:rsidRPr="008F3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E93D67" w:rsidRPr="00E14237" w:rsidRDefault="00E93D67" w:rsidP="00E9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Советник-наставник при Губернаторе Ульяновской области по направлению «деятельность в сфере регистрации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гражданского состояния»</w:t>
            </w:r>
          </w:p>
        </w:tc>
      </w:tr>
      <w:tr w:rsidR="00E93D67" w:rsidRPr="00741BB4" w:rsidTr="00F62CDB">
        <w:tc>
          <w:tcPr>
            <w:tcW w:w="10065" w:type="dxa"/>
            <w:gridSpan w:val="4"/>
          </w:tcPr>
          <w:p w:rsidR="00E93D67" w:rsidRPr="00953F0F" w:rsidRDefault="00E93D67" w:rsidP="0035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Приглашённые: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Жанна 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Геннадьевна</w:t>
            </w:r>
          </w:p>
        </w:tc>
        <w:tc>
          <w:tcPr>
            <w:tcW w:w="421" w:type="dxa"/>
          </w:tcPr>
          <w:p w:rsidR="00E93D67" w:rsidRPr="00EF1D9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 Агентства ЗАГС Ульяновской области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75240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Максим Анатольевич</w:t>
            </w:r>
          </w:p>
        </w:tc>
        <w:tc>
          <w:tcPr>
            <w:tcW w:w="421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2A7701" w:rsidRDefault="00E93D67" w:rsidP="00E96BD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7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консультант отдела правового и организационного обеспечения Агентства ЗАГС Ульяновской области</w:t>
            </w:r>
          </w:p>
          <w:p w:rsidR="00E93D67" w:rsidRPr="0075240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</w:t>
            </w:r>
          </w:p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1" w:type="dxa"/>
          </w:tcPr>
          <w:p w:rsidR="00E93D67" w:rsidRPr="00741BB4" w:rsidRDefault="00E93D67" w:rsidP="00E9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информационн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ЗАГС </w:t>
            </w:r>
            <w:r w:rsidRPr="0074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741BB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Щепочкина Юлия Сергеевна</w:t>
            </w:r>
          </w:p>
        </w:tc>
        <w:tc>
          <w:tcPr>
            <w:tcW w:w="421" w:type="dxa"/>
          </w:tcPr>
          <w:p w:rsidR="00E93D67" w:rsidRPr="00EF1D94" w:rsidRDefault="00E93D67" w:rsidP="00E9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EF1D94" w:rsidRDefault="00E93D67" w:rsidP="00E9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  <w:r w:rsidRPr="00EF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информационных технологий Агентства ЗАГС Ульяновской области</w:t>
            </w:r>
          </w:p>
        </w:tc>
      </w:tr>
      <w:tr w:rsidR="00E93D67" w:rsidRPr="00741BB4" w:rsidTr="00D27DD2">
        <w:tc>
          <w:tcPr>
            <w:tcW w:w="861" w:type="dxa"/>
          </w:tcPr>
          <w:p w:rsidR="00E93D67" w:rsidRPr="00741BB4" w:rsidRDefault="00E93D67" w:rsidP="00741B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F37B2" w:rsidRDefault="008F37B2" w:rsidP="002A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</w:t>
            </w:r>
          </w:p>
          <w:p w:rsidR="00FE163E" w:rsidRPr="002A7701" w:rsidRDefault="008F37B2" w:rsidP="002A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Андреевич</w:t>
            </w:r>
            <w:bookmarkStart w:id="0" w:name="_GoBack"/>
            <w:bookmarkEnd w:id="0"/>
          </w:p>
        </w:tc>
        <w:tc>
          <w:tcPr>
            <w:tcW w:w="421" w:type="dxa"/>
          </w:tcPr>
          <w:p w:rsidR="00E93D67" w:rsidRPr="00741BB4" w:rsidRDefault="00E93D67" w:rsidP="0074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2A7701" w:rsidRDefault="00E93D67" w:rsidP="0095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Управления по общественным проектам администрации Губернатора Ульяновской области </w:t>
            </w:r>
          </w:p>
        </w:tc>
      </w:tr>
    </w:tbl>
    <w:p w:rsidR="00953F0F" w:rsidRDefault="00953F0F" w:rsidP="006708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8C1" w:rsidRPr="006708C1" w:rsidRDefault="006708C1" w:rsidP="006708C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>ПОВЕСТКА ДНЯ:</w:t>
      </w:r>
    </w:p>
    <w:p w:rsidR="006708C1" w:rsidRPr="006708C1" w:rsidRDefault="006708C1" w:rsidP="006708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E163E" w:rsidRPr="00FE163E" w:rsidRDefault="006708C1" w:rsidP="00FE163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163E">
        <w:rPr>
          <w:rFonts w:ascii="PT Astra Serif" w:hAnsi="PT Astra Serif"/>
          <w:b/>
          <w:sz w:val="28"/>
          <w:szCs w:val="28"/>
        </w:rPr>
        <w:t xml:space="preserve">I. </w:t>
      </w:r>
      <w:r w:rsidR="00FE163E" w:rsidRPr="00FE163E">
        <w:rPr>
          <w:rFonts w:ascii="PT Astra Serif" w:hAnsi="PT Astra Serif"/>
          <w:b/>
          <w:sz w:val="28"/>
          <w:szCs w:val="28"/>
        </w:rPr>
        <w:t xml:space="preserve">О достижении значений показателей результативности деятельности </w:t>
      </w:r>
    </w:p>
    <w:p w:rsidR="00FE163E" w:rsidRPr="00FE163E" w:rsidRDefault="00FE163E" w:rsidP="00FE163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163E">
        <w:rPr>
          <w:rFonts w:ascii="PT Astra Serif" w:hAnsi="PT Astra Serif"/>
          <w:b/>
          <w:sz w:val="28"/>
          <w:szCs w:val="28"/>
        </w:rPr>
        <w:t>Агентства ЗАГС в 2020 году и предварительных итогах  работы за I квартал 2021 года.</w:t>
      </w:r>
    </w:p>
    <w:p w:rsidR="00FE163E" w:rsidRDefault="00FE163E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P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>СЛУШАЛИ:</w:t>
      </w:r>
    </w:p>
    <w:p w:rsidR="006708C1" w:rsidRDefault="006708C1" w:rsidP="00587B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>Назарову Ж.Г.  – руководителя Агентства ЗАГС Ульяновской области.</w:t>
      </w:r>
    </w:p>
    <w:p w:rsidR="00953F0F" w:rsidRDefault="00953F0F" w:rsidP="00953F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7B98" w:rsidRDefault="00953F0F" w:rsidP="00953F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3F0F">
        <w:rPr>
          <w:rFonts w:ascii="PT Astra Serif" w:hAnsi="PT Astra Serif"/>
          <w:sz w:val="28"/>
          <w:szCs w:val="28"/>
        </w:rPr>
        <w:t>Органы ЗАГС региона ведут прием по всем видам государственных  услуг  без ограничений,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953F0F">
        <w:rPr>
          <w:rFonts w:ascii="PT Astra Serif" w:hAnsi="PT Astra Serif"/>
          <w:sz w:val="28"/>
          <w:szCs w:val="28"/>
        </w:rPr>
        <w:t xml:space="preserve">с соблюдением требований по предварительной записи на прием,  пропускному </w:t>
      </w:r>
      <w:r w:rsidR="00885F32">
        <w:rPr>
          <w:rFonts w:ascii="PT Astra Serif" w:hAnsi="PT Astra Serif"/>
          <w:sz w:val="28"/>
          <w:szCs w:val="28"/>
        </w:rPr>
        <w:t xml:space="preserve">режиму для соблюдения дистанции. </w:t>
      </w:r>
      <w:r w:rsidRPr="00953F0F">
        <w:rPr>
          <w:rFonts w:ascii="PT Astra Serif" w:hAnsi="PT Astra Serif"/>
          <w:sz w:val="28"/>
          <w:szCs w:val="28"/>
        </w:rPr>
        <w:t xml:space="preserve"> </w:t>
      </w:r>
      <w:r w:rsidR="00885F32" w:rsidRPr="00885F32">
        <w:rPr>
          <w:rFonts w:ascii="PT Astra Serif" w:hAnsi="PT Astra Serif"/>
          <w:sz w:val="28"/>
          <w:szCs w:val="28"/>
        </w:rPr>
        <w:t xml:space="preserve">Региональной службой ЗАГС в ЕГР передано </w:t>
      </w:r>
      <w:r w:rsidR="00885F32">
        <w:rPr>
          <w:rFonts w:ascii="PT Astra Serif" w:hAnsi="PT Astra Serif"/>
          <w:sz w:val="28"/>
          <w:szCs w:val="28"/>
        </w:rPr>
        <w:t>100 % записей</w:t>
      </w:r>
      <w:r w:rsidR="00885F32" w:rsidRPr="00885F32">
        <w:rPr>
          <w:rFonts w:ascii="PT Astra Serif" w:hAnsi="PT Astra Serif"/>
          <w:sz w:val="28"/>
          <w:szCs w:val="28"/>
        </w:rPr>
        <w:t xml:space="preserve">. </w:t>
      </w:r>
    </w:p>
    <w:p w:rsidR="00953F0F" w:rsidRDefault="00953F0F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Default="00376C84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РЕШИЛИ: </w:t>
      </w:r>
    </w:p>
    <w:p w:rsidR="00953F0F" w:rsidRDefault="00311E5E" w:rsidP="00311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708C1" w:rsidRPr="006708C1">
        <w:rPr>
          <w:rFonts w:ascii="PT Astra Serif" w:hAnsi="PT Astra Serif"/>
          <w:sz w:val="28"/>
          <w:szCs w:val="28"/>
        </w:rPr>
        <w:t xml:space="preserve">ризнать </w:t>
      </w:r>
      <w:r w:rsidR="00FE163E">
        <w:rPr>
          <w:rFonts w:ascii="PT Astra Serif" w:hAnsi="PT Astra Serif"/>
          <w:sz w:val="28"/>
          <w:szCs w:val="28"/>
        </w:rPr>
        <w:t xml:space="preserve">эффективной и </w:t>
      </w:r>
      <w:r w:rsidR="006708C1" w:rsidRPr="006708C1">
        <w:rPr>
          <w:rFonts w:ascii="PT Astra Serif" w:hAnsi="PT Astra Serif"/>
          <w:sz w:val="28"/>
          <w:szCs w:val="28"/>
        </w:rPr>
        <w:t>удовлетворительной деятельность Агентства</w:t>
      </w:r>
      <w:r w:rsidR="00953F0F">
        <w:rPr>
          <w:rFonts w:ascii="PT Astra Serif" w:hAnsi="PT Astra Serif"/>
          <w:sz w:val="28"/>
          <w:szCs w:val="28"/>
        </w:rPr>
        <w:t xml:space="preserve"> ЗАГС Ульяновской области за 2020</w:t>
      </w:r>
      <w:r w:rsidR="00376C84">
        <w:rPr>
          <w:rFonts w:ascii="PT Astra Serif" w:hAnsi="PT Astra Serif"/>
          <w:sz w:val="28"/>
          <w:szCs w:val="28"/>
        </w:rPr>
        <w:t xml:space="preserve"> год</w:t>
      </w:r>
      <w:r w:rsidR="006708C1" w:rsidRPr="006708C1">
        <w:rPr>
          <w:rFonts w:ascii="PT Astra Serif" w:hAnsi="PT Astra Serif"/>
          <w:sz w:val="28"/>
          <w:szCs w:val="28"/>
        </w:rPr>
        <w:t xml:space="preserve"> </w:t>
      </w:r>
      <w:r w:rsidRPr="00311E5E">
        <w:rPr>
          <w:rFonts w:ascii="PT Astra Serif" w:hAnsi="PT Astra Serif"/>
          <w:sz w:val="28"/>
          <w:szCs w:val="28"/>
        </w:rPr>
        <w:t>в условиях сложившейся санитарно-эпидемиологической ситуации, связанной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311E5E">
        <w:rPr>
          <w:rFonts w:ascii="PT Astra Serif" w:hAnsi="PT Astra Serif"/>
          <w:sz w:val="28"/>
          <w:szCs w:val="28"/>
        </w:rPr>
        <w:t>с распространением новой коронавирусной инфекции.</w:t>
      </w:r>
    </w:p>
    <w:p w:rsidR="00953F0F" w:rsidRDefault="00953F0F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Pr="00885F32" w:rsidRDefault="006708C1" w:rsidP="006708C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5F32">
        <w:rPr>
          <w:rFonts w:ascii="PT Astra Serif" w:hAnsi="PT Astra Serif"/>
          <w:b/>
          <w:sz w:val="28"/>
          <w:szCs w:val="28"/>
        </w:rPr>
        <w:t xml:space="preserve">II. </w:t>
      </w:r>
      <w:r w:rsidR="00885F32" w:rsidRPr="00885F32">
        <w:rPr>
          <w:rFonts w:ascii="PT Astra Serif" w:hAnsi="PT Astra Serif"/>
          <w:b/>
          <w:sz w:val="28"/>
          <w:szCs w:val="28"/>
        </w:rPr>
        <w:t>Об организации внутреннего обеспечения соответствия требованиям антимонопольного законодательства в Агентстве записи актов гражданского состояния Ульяновской области в 2020 году</w:t>
      </w:r>
      <w:r w:rsidR="00885F32">
        <w:rPr>
          <w:rFonts w:ascii="PT Astra Serif" w:hAnsi="PT Astra Serif"/>
          <w:b/>
          <w:sz w:val="28"/>
          <w:szCs w:val="28"/>
        </w:rPr>
        <w:t>.</w:t>
      </w:r>
      <w:r w:rsidR="00885F32" w:rsidRPr="00885F32">
        <w:rPr>
          <w:rFonts w:ascii="PT Astra Serif" w:hAnsi="PT Astra Serif"/>
          <w:b/>
          <w:sz w:val="28"/>
          <w:szCs w:val="28"/>
        </w:rPr>
        <w:t xml:space="preserve"> </w:t>
      </w:r>
    </w:p>
    <w:p w:rsidR="00885F32" w:rsidRDefault="00885F32" w:rsidP="006708C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53F0F" w:rsidRDefault="00953F0F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СЛУШАЛИ:</w:t>
      </w:r>
    </w:p>
    <w:p w:rsidR="00376C84" w:rsidRDefault="00376C84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6C84">
        <w:rPr>
          <w:rFonts w:ascii="PT Astra Serif" w:hAnsi="PT Astra Serif"/>
          <w:sz w:val="28"/>
          <w:szCs w:val="28"/>
        </w:rPr>
        <w:t>Суров</w:t>
      </w:r>
      <w:r>
        <w:rPr>
          <w:rFonts w:ascii="PT Astra Serif" w:hAnsi="PT Astra Serif"/>
          <w:sz w:val="28"/>
          <w:szCs w:val="28"/>
        </w:rPr>
        <w:t>а</w:t>
      </w:r>
      <w:r w:rsidRPr="00376C84">
        <w:rPr>
          <w:rFonts w:ascii="PT Astra Serif" w:hAnsi="PT Astra Serif"/>
          <w:sz w:val="28"/>
          <w:szCs w:val="28"/>
        </w:rPr>
        <w:t xml:space="preserve"> Максим</w:t>
      </w:r>
      <w:r>
        <w:rPr>
          <w:rFonts w:ascii="PT Astra Serif" w:hAnsi="PT Astra Serif"/>
          <w:sz w:val="28"/>
          <w:szCs w:val="28"/>
        </w:rPr>
        <w:t>а</w:t>
      </w:r>
      <w:r w:rsidRPr="00376C84">
        <w:rPr>
          <w:rFonts w:ascii="PT Astra Serif" w:hAnsi="PT Astra Serif"/>
          <w:sz w:val="28"/>
          <w:szCs w:val="28"/>
        </w:rPr>
        <w:t xml:space="preserve"> Анатольевич</w:t>
      </w:r>
      <w:r>
        <w:rPr>
          <w:rFonts w:ascii="PT Astra Serif" w:hAnsi="PT Astra Serif"/>
          <w:sz w:val="28"/>
          <w:szCs w:val="28"/>
        </w:rPr>
        <w:t>а</w:t>
      </w:r>
      <w:r w:rsidRPr="00376C84">
        <w:rPr>
          <w:rFonts w:ascii="PT Astra Serif" w:hAnsi="PT Astra Serif"/>
          <w:sz w:val="28"/>
          <w:szCs w:val="28"/>
        </w:rPr>
        <w:t xml:space="preserve"> – консультант</w:t>
      </w:r>
      <w:r>
        <w:rPr>
          <w:rFonts w:ascii="PT Astra Serif" w:hAnsi="PT Astra Serif"/>
          <w:sz w:val="28"/>
          <w:szCs w:val="28"/>
        </w:rPr>
        <w:t>а</w:t>
      </w:r>
      <w:r w:rsidRPr="00376C84">
        <w:rPr>
          <w:rFonts w:ascii="PT Astra Serif" w:hAnsi="PT Astra Serif"/>
          <w:sz w:val="28"/>
          <w:szCs w:val="28"/>
        </w:rPr>
        <w:t xml:space="preserve"> отдела правового и организационного обеспечения Агентства ЗАГС Ульяновской области</w:t>
      </w:r>
    </w:p>
    <w:p w:rsidR="00885F32" w:rsidRDefault="00885F32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В целях выявления рисков нарушения антимонопольного законодательства в 2020 году в Агентстве проведены: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1) анализ деятельности Агентства за период 2020 года на предмет выявления нарушений антимонопольного законодательства;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2) анализ нормативных правовых актов Агентства и проектов нормативных правовых актов Агентства по направлениям деятельности структурных подразделений;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lastRenderedPageBreak/>
        <w:t>3) мониторинг и анализ практики применения Агентством антимонопольного законодательства;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4) оценка эффективности разработанных и реализуемых мероприятий по снижению рисков нарушения антимонопольного законодательства;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5) актуализировано распоряжение Агентства ЗАГС Ульяновской области от 01.02.2019 № 7 «Об организации</w:t>
      </w:r>
    </w:p>
    <w:p w:rsid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 xml:space="preserve">в Агентстве </w:t>
      </w:r>
      <w:proofErr w:type="gramStart"/>
      <w:r w:rsidRPr="00885F32">
        <w:rPr>
          <w:rFonts w:ascii="PT Astra Serif" w:hAnsi="PT Astra Serif"/>
          <w:sz w:val="28"/>
          <w:szCs w:val="28"/>
        </w:rPr>
        <w:t>записи актов гражданского состояния Ульяновской области системы внутреннего обеспечения соответствия</w:t>
      </w:r>
      <w:proofErr w:type="gramEnd"/>
      <w:r w:rsidRPr="00885F32">
        <w:rPr>
          <w:rFonts w:ascii="PT Astra Serif" w:hAnsi="PT Astra Serif"/>
          <w:sz w:val="28"/>
          <w:szCs w:val="28"/>
        </w:rPr>
        <w:t xml:space="preserve"> требованиям антимонопольного законодательства» (принято распоряжение от 26.02.2021 № 18).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 xml:space="preserve">Ключевыми показателями эффективности </w:t>
      </w:r>
      <w:proofErr w:type="gramStart"/>
      <w:r w:rsidRPr="00885F32">
        <w:rPr>
          <w:rFonts w:ascii="PT Astra Serif" w:hAnsi="PT Astra Serif"/>
          <w:sz w:val="28"/>
          <w:szCs w:val="28"/>
        </w:rPr>
        <w:t>антимонопольного</w:t>
      </w:r>
      <w:proofErr w:type="gramEnd"/>
      <w:r w:rsidRPr="00885F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5F32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885F32">
        <w:rPr>
          <w:rFonts w:ascii="PT Astra Serif" w:hAnsi="PT Astra Serif"/>
          <w:sz w:val="28"/>
          <w:szCs w:val="28"/>
        </w:rPr>
        <w:t xml:space="preserve"> в Агентстве определены: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1) Отсутствие нарушений антимонопольного законодательства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в текущем году (40 баллов);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2) Выполнение плана мероприятий «Дорожной карты» по снижению рисков нарушения антимонопольного законодательства – отсутствуют необоснованные отклонения от плана (15 баллов);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885F32">
        <w:rPr>
          <w:rFonts w:ascii="PT Astra Serif" w:hAnsi="PT Astra Serif"/>
          <w:sz w:val="28"/>
          <w:szCs w:val="28"/>
        </w:rPr>
        <w:t>3) Наличие в карте рисков следующих видов рисков: высокого уровня, существенного уровня, незначительного уровня, низкого уровня, а также предусмотрена возможность достижения позиции, при которой риски отсутствуют) (8 баллов, наличие рисков низкого уровня);</w:t>
      </w:r>
      <w:proofErr w:type="gramEnd"/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4) Отсутствие обоснованных замечаний, собранных при проведении анализа проектов нормативных правовых актов Агентства (10 баллов);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5) Отсутствие обоснованных замечаний, собранных при проведении анализа нормативных правовых актов Агентства (10 баллов).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Уровень риска нарушения антимонопольного законодательства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 xml:space="preserve">в Агентстве </w:t>
      </w:r>
      <w:proofErr w:type="gramStart"/>
      <w:r w:rsidRPr="00885F32">
        <w:rPr>
          <w:rFonts w:ascii="PT Astra Serif" w:hAnsi="PT Astra Serif"/>
          <w:sz w:val="28"/>
          <w:szCs w:val="28"/>
        </w:rPr>
        <w:t>определён</w:t>
      </w:r>
      <w:proofErr w:type="gramEnd"/>
      <w:r w:rsidRPr="00885F32">
        <w:rPr>
          <w:rFonts w:ascii="PT Astra Serif" w:hAnsi="PT Astra Serif"/>
          <w:sz w:val="28"/>
          <w:szCs w:val="28"/>
        </w:rPr>
        <w:t xml:space="preserve"> как низкий, что обусловлено спецификой исполняемых полномочий, такими как: 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1) сфера деятельности Агентства – предоставление государственных услуг по государственной регистрации актов гражданского состояния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не предполагает в соответствии с профильным законодательством конкурентной среды;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2) объём конкурентных отношений Агентства – деятельность связана только с реализацией функции государственного заказчика товаров, работ, услуг в соответствии с Федеральным законом от 5 апреля 2013 г. № 44-ФЗ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«О контрактной системе в сфере закупок товаров, работ, услуг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для обеспечения государственных и муниципальных нужд» и не затрагивает законодательство о закупках отдельными видами юридических лиц;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3) отсутствие в сфере деятельности Агентства курируемой отрасли</w:t>
      </w: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>и подведомственных организаций – данное обстоятельство подразумевает наличие упрощённой структуры государственного органа и состава ответственных лиц, подотчётных руководителю Агентства,</w:t>
      </w:r>
    </w:p>
    <w:p w:rsidR="00885F32" w:rsidRPr="00376C84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F32">
        <w:rPr>
          <w:rFonts w:ascii="PT Astra Serif" w:hAnsi="PT Astra Serif"/>
          <w:sz w:val="28"/>
          <w:szCs w:val="28"/>
        </w:rPr>
        <w:t xml:space="preserve">что в совокупности способствует более эффективному функционированию </w:t>
      </w:r>
      <w:proofErr w:type="spellStart"/>
      <w:r w:rsidRPr="00885F32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885F32">
        <w:rPr>
          <w:rFonts w:ascii="PT Astra Serif" w:hAnsi="PT Astra Serif"/>
          <w:sz w:val="28"/>
          <w:szCs w:val="28"/>
        </w:rPr>
        <w:t>.</w:t>
      </w:r>
    </w:p>
    <w:p w:rsidR="00885F32" w:rsidRDefault="00885F32" w:rsidP="00376C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Default="00376C84" w:rsidP="00311E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76C84">
        <w:rPr>
          <w:rFonts w:ascii="PT Astra Serif" w:hAnsi="PT Astra Serif"/>
          <w:sz w:val="28"/>
          <w:szCs w:val="28"/>
        </w:rPr>
        <w:t>РЕШИЛИ:</w:t>
      </w:r>
      <w:r w:rsidRPr="00376C84"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85F32" w:rsidRDefault="00885F32" w:rsidP="00311E5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работу удовлетворительной</w:t>
      </w:r>
    </w:p>
    <w:p w:rsidR="00885F32" w:rsidRDefault="00885F32" w:rsidP="00311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85F32" w:rsidRPr="00885F32" w:rsidRDefault="00885F32" w:rsidP="00885F3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5F32">
        <w:rPr>
          <w:rFonts w:ascii="PT Astra Serif" w:hAnsi="PT Astra Serif"/>
          <w:b/>
          <w:sz w:val="28"/>
          <w:szCs w:val="28"/>
          <w:lang w:val="en-US"/>
        </w:rPr>
        <w:t>III</w:t>
      </w:r>
      <w:r w:rsidRPr="00885F32">
        <w:rPr>
          <w:rFonts w:ascii="PT Astra Serif" w:hAnsi="PT Astra Serif"/>
          <w:b/>
          <w:sz w:val="28"/>
          <w:szCs w:val="28"/>
        </w:rPr>
        <w:t xml:space="preserve">. Об обсуждении приоритетов Стратегии народосбережения Ульяновской области до 2030 года и Государственного демографического доклада Губернатора Ульяновской области </w:t>
      </w:r>
    </w:p>
    <w:p w:rsid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СЛУШАЛИ:</w:t>
      </w:r>
    </w:p>
    <w:p w:rsidR="00885F32" w:rsidRDefault="00885F32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Назарову Жанну Геннадьевну – руководителя</w:t>
      </w:r>
      <w:r w:rsidRPr="00885F3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85F32"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CE5D0E" w:rsidRDefault="00CE5D0E" w:rsidP="00885F3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E5D0E" w:rsidRPr="00CE5D0E" w:rsidRDefault="00CE5D0E" w:rsidP="00CE5D0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5D0E">
        <w:rPr>
          <w:rFonts w:ascii="PT Astra Serif" w:hAnsi="PT Astra Serif"/>
          <w:sz w:val="28"/>
          <w:szCs w:val="28"/>
        </w:rPr>
        <w:t xml:space="preserve">В Ульяновской области с начала 2020 года зарегистрировано 5856 браков, что говорит о снижении зарегистрированных браков на 1358 к аналогичному периоду прошлого года (7214 в 2019 г.). На 31.12.2019 года наблюдалось снижение браков на (-)296 регистраций, в 2020 году наблюдается снижение                на (-)1358 регистраций. </w:t>
      </w:r>
    </w:p>
    <w:p w:rsidR="00CE5D0E" w:rsidRDefault="00CE5D0E" w:rsidP="00CE5D0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5D0E">
        <w:rPr>
          <w:rFonts w:ascii="PT Astra Serif" w:hAnsi="PT Astra Serif"/>
          <w:sz w:val="28"/>
          <w:szCs w:val="28"/>
        </w:rPr>
        <w:t>Коэффициент брачности за 10 месяцев 2020 года по РФ – 5,4, по  ПФО – 5, по Ульяновской области – 5,1, – что ниже, чем за аналогичный период 2019 года (6,1 на 1000 человек населения), но в целом лучше, чем в среднем по ПФО (6 место). Кроме того, темпы снижения регистраций брака в регионе  (за 10 месяцев к АППГ  -17,2%) в целом сходны с ситуацией в РФ (- 17,3%) и в ПФО (-18,1%).</w:t>
      </w:r>
    </w:p>
    <w:p w:rsidR="00CE5D0E" w:rsidRDefault="00CE5D0E" w:rsidP="00CE5D0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CE5D0E">
        <w:rPr>
          <w:rFonts w:ascii="PT Astra Serif" w:hAnsi="PT Astra Serif"/>
          <w:sz w:val="28"/>
          <w:szCs w:val="28"/>
        </w:rPr>
        <w:t>Следует отметить, что показатели количества разводов в регионе стабильно снижаются с 2013 года и  в 2020 являются наименьшими за последние 20 лет, коэффициент разводимости практически равен данным за 1970 год, сохраняемость семей (соотношение количества разводов на 1000 браков) по  Ульяновской  области   – 713 разводов на 1000 браков, это второй результат в ПФО, в РФ мы замыкаем двадцатку лучших регионов.</w:t>
      </w:r>
      <w:proofErr w:type="gramEnd"/>
      <w:r w:rsidRPr="00CE5D0E">
        <w:rPr>
          <w:rFonts w:ascii="PT Astra Serif" w:hAnsi="PT Astra Serif"/>
          <w:sz w:val="28"/>
          <w:szCs w:val="28"/>
        </w:rPr>
        <w:t xml:space="preserve"> Необходимо сохранить и развить эту положительную динамику, направить первоочередные усилия на сохранение молодых семей и семей  с детьми.</w:t>
      </w:r>
    </w:p>
    <w:p w:rsidR="00707B3F" w:rsidRDefault="00707B3F" w:rsidP="00CE5D0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07B3F">
        <w:rPr>
          <w:rFonts w:ascii="PT Astra Serif" w:hAnsi="PT Astra Serif"/>
          <w:sz w:val="28"/>
          <w:szCs w:val="28"/>
        </w:rPr>
        <w:t>С целью сохранения института брака необходимо повышать психологические компетенции супругов, готовить к прохождению семейных кризисов. Данную подготовку необходимо начинать со школы.</w:t>
      </w:r>
    </w:p>
    <w:p w:rsidR="00707B3F" w:rsidRDefault="00707B3F" w:rsidP="00CE5D0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</w:t>
      </w:r>
      <w:r w:rsidRPr="00707B3F">
        <w:rPr>
          <w:rFonts w:ascii="PT Astra Serif" w:hAnsi="PT Astra Serif"/>
          <w:sz w:val="28"/>
          <w:szCs w:val="28"/>
        </w:rPr>
        <w:t>улучшить доступ населения к консультациям по вопросам преодоления кризисов семейной жизни, в том числе расширить возможности дистанционного консультирования. Положительную роль</w:t>
      </w:r>
      <w:r>
        <w:rPr>
          <w:rFonts w:ascii="PT Astra Serif" w:hAnsi="PT Astra Serif"/>
          <w:sz w:val="28"/>
          <w:szCs w:val="28"/>
        </w:rPr>
        <w:t xml:space="preserve"> </w:t>
      </w:r>
      <w:r w:rsidRPr="00707B3F">
        <w:rPr>
          <w:rFonts w:ascii="PT Astra Serif" w:hAnsi="PT Astra Serif"/>
          <w:sz w:val="28"/>
          <w:szCs w:val="28"/>
        </w:rPr>
        <w:t>в укреплении семьи и сокращении разводов сыграет и развитие семейной медиации как процесса внесудебного улаживания конфликтных ситуаций, способных приводить к разводу.</w:t>
      </w:r>
    </w:p>
    <w:p w:rsid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Pr="00356333" w:rsidRDefault="00885F32" w:rsidP="006708C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5F32">
        <w:rPr>
          <w:rFonts w:ascii="PT Astra Serif" w:hAnsi="PT Astra Serif"/>
          <w:b/>
          <w:sz w:val="28"/>
          <w:szCs w:val="28"/>
          <w:lang w:val="en-US"/>
        </w:rPr>
        <w:t>VI</w:t>
      </w:r>
      <w:r w:rsidR="00311E5E" w:rsidRPr="00885F32">
        <w:rPr>
          <w:rFonts w:ascii="PT Astra Serif" w:hAnsi="PT Astra Serif"/>
          <w:b/>
          <w:sz w:val="28"/>
          <w:szCs w:val="28"/>
        </w:rPr>
        <w:t>.</w:t>
      </w:r>
      <w:r w:rsidR="00311E5E" w:rsidRPr="00885F32">
        <w:rPr>
          <w:b/>
        </w:rPr>
        <w:t xml:space="preserve"> </w:t>
      </w:r>
      <w:r w:rsidRPr="00885F32">
        <w:rPr>
          <w:rFonts w:ascii="PT Astra Serif" w:hAnsi="PT Astra Serif"/>
          <w:b/>
          <w:sz w:val="28"/>
          <w:szCs w:val="28"/>
        </w:rPr>
        <w:t>О внесении предложений в комплекс мер, направленных на улучшение демографической</w:t>
      </w:r>
      <w:r w:rsidRPr="00885F32">
        <w:rPr>
          <w:b/>
        </w:rPr>
        <w:t xml:space="preserve"> </w:t>
      </w:r>
      <w:r w:rsidRPr="00885F32">
        <w:rPr>
          <w:rFonts w:ascii="PT Astra Serif" w:hAnsi="PT Astra Serif"/>
          <w:b/>
          <w:sz w:val="28"/>
          <w:szCs w:val="28"/>
        </w:rPr>
        <w:t>ситуации в Ульяновской области на 2021– 2025 годы</w:t>
      </w:r>
    </w:p>
    <w:p w:rsidR="00885F32" w:rsidRPr="00356333" w:rsidRDefault="00885F32" w:rsidP="006708C1">
      <w:pPr>
        <w:spacing w:after="0" w:line="240" w:lineRule="auto"/>
        <w:jc w:val="both"/>
      </w:pPr>
    </w:p>
    <w:p w:rsidR="006708C1" w:rsidRP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>СЛУШАЛИ:</w:t>
      </w:r>
    </w:p>
    <w:p w:rsidR="006708C1" w:rsidRDefault="00311E5E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Ширяеву Ирину Владимировну</w:t>
      </w:r>
      <w:r w:rsidR="006708C1" w:rsidRPr="006708C1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r w:rsidR="002502B8">
        <w:rPr>
          <w:rFonts w:ascii="PT Astra Serif" w:hAnsi="PT Astra Serif"/>
          <w:sz w:val="28"/>
          <w:szCs w:val="28"/>
        </w:rPr>
        <w:t>аналитик</w:t>
      </w:r>
      <w:r>
        <w:rPr>
          <w:rFonts w:ascii="PT Astra Serif" w:hAnsi="PT Astra Serif"/>
          <w:sz w:val="28"/>
          <w:szCs w:val="28"/>
        </w:rPr>
        <w:t>а</w:t>
      </w:r>
      <w:r w:rsidR="006708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708C1" w:rsidRPr="006708C1"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3E40AC" w:rsidRDefault="003E40AC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Default="003E40AC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вошедшие в комплекс мер, </w:t>
      </w:r>
      <w:r w:rsidRPr="003E40AC">
        <w:rPr>
          <w:rFonts w:ascii="PT Astra Serif" w:hAnsi="PT Astra Serif"/>
          <w:sz w:val="28"/>
          <w:szCs w:val="28"/>
        </w:rPr>
        <w:t xml:space="preserve">направленных на </w:t>
      </w:r>
      <w:r w:rsidR="000A7EB1" w:rsidRPr="000A7EB1">
        <w:rPr>
          <w:rFonts w:ascii="PT Astra Serif" w:hAnsi="PT Astra Serif"/>
          <w:sz w:val="28"/>
          <w:szCs w:val="28"/>
        </w:rPr>
        <w:t xml:space="preserve">формирование основ культуры семьи, позитивного отношения к институту брака и семьи </w:t>
      </w:r>
      <w:r w:rsidRPr="003E40AC">
        <w:rPr>
          <w:rFonts w:ascii="PT Astra Serif" w:hAnsi="PT Astra Serif"/>
          <w:sz w:val="28"/>
          <w:szCs w:val="28"/>
        </w:rPr>
        <w:t>улучшение демографической ситуации в Ульяновской области на 2021– 2025 годы</w:t>
      </w:r>
      <w:r>
        <w:rPr>
          <w:rFonts w:ascii="PT Astra Serif" w:hAnsi="PT Astra Serif"/>
          <w:sz w:val="28"/>
          <w:szCs w:val="28"/>
        </w:rPr>
        <w:t>, проводятся во всех отделах ЗАГС региона</w:t>
      </w:r>
      <w:r w:rsidR="000A7EB1">
        <w:rPr>
          <w:rFonts w:ascii="PT Astra Serif" w:hAnsi="PT Astra Serif"/>
          <w:sz w:val="28"/>
          <w:szCs w:val="28"/>
        </w:rPr>
        <w:t xml:space="preserve"> с целью </w:t>
      </w:r>
      <w:r w:rsidR="000A7EB1" w:rsidRPr="000A7EB1">
        <w:t xml:space="preserve"> </w:t>
      </w:r>
      <w:r w:rsidR="000A7EB1">
        <w:rPr>
          <w:rFonts w:ascii="PT Astra Serif" w:hAnsi="PT Astra Serif"/>
          <w:sz w:val="28"/>
          <w:szCs w:val="28"/>
        </w:rPr>
        <w:t>организации</w:t>
      </w:r>
      <w:r w:rsidR="000A7EB1" w:rsidRPr="000A7EB1">
        <w:rPr>
          <w:rFonts w:ascii="PT Astra Serif" w:hAnsi="PT Astra Serif"/>
          <w:sz w:val="28"/>
          <w:szCs w:val="28"/>
        </w:rPr>
        <w:t xml:space="preserve"> «просемейной» среды на всей</w:t>
      </w:r>
      <w:r w:rsidR="000A7EB1">
        <w:rPr>
          <w:rFonts w:ascii="PT Astra Serif" w:hAnsi="PT Astra Serif"/>
          <w:sz w:val="28"/>
          <w:szCs w:val="28"/>
        </w:rPr>
        <w:t xml:space="preserve"> территории Ульяновской области, формирования</w:t>
      </w:r>
      <w:r w:rsidR="00CE5D0E">
        <w:rPr>
          <w:rFonts w:ascii="PT Astra Serif" w:hAnsi="PT Astra Serif"/>
          <w:sz w:val="28"/>
          <w:szCs w:val="28"/>
        </w:rPr>
        <w:t xml:space="preserve"> основ культуры семьи</w:t>
      </w:r>
    </w:p>
    <w:p w:rsidR="00CE5D0E" w:rsidRDefault="00CE5D0E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 xml:space="preserve">РЕШИЛИ: </w:t>
      </w:r>
    </w:p>
    <w:p w:rsidR="002464A7" w:rsidRDefault="002464A7" w:rsidP="000A7E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Целевые показатели и индикаторы соответствуют региональной демографической ситуации</w:t>
      </w:r>
      <w:r w:rsidR="000A7EB1">
        <w:rPr>
          <w:rFonts w:ascii="PT Astra Serif" w:hAnsi="PT Astra Serif"/>
          <w:sz w:val="28"/>
          <w:szCs w:val="28"/>
        </w:rPr>
        <w:t xml:space="preserve">. Мероприятия запланированы с учетом </w:t>
      </w:r>
      <w:r w:rsidR="000A7EB1" w:rsidRPr="000A7EB1">
        <w:rPr>
          <w:rFonts w:ascii="PT Astra Serif" w:hAnsi="PT Astra Serif"/>
          <w:sz w:val="28"/>
          <w:szCs w:val="28"/>
        </w:rPr>
        <w:t>общественного мнения, норм и стандартов демографического поведения</w:t>
      </w:r>
      <w:r w:rsidR="000A7EB1">
        <w:rPr>
          <w:rFonts w:ascii="PT Astra Serif" w:hAnsi="PT Astra Serif"/>
          <w:sz w:val="28"/>
          <w:szCs w:val="28"/>
        </w:rPr>
        <w:t xml:space="preserve">, </w:t>
      </w:r>
      <w:r w:rsidR="000A7EB1" w:rsidRPr="000A7EB1">
        <w:rPr>
          <w:rFonts w:ascii="PT Astra Serif" w:hAnsi="PT Astra Serif"/>
          <w:sz w:val="28"/>
          <w:szCs w:val="28"/>
        </w:rPr>
        <w:t xml:space="preserve"> отношения к религиозным нормам, традициям и обычаям</w:t>
      </w:r>
      <w:r w:rsidR="00356333">
        <w:rPr>
          <w:rFonts w:ascii="PT Astra Serif" w:hAnsi="PT Astra Serif"/>
          <w:sz w:val="28"/>
          <w:szCs w:val="28"/>
        </w:rPr>
        <w:t>. Мероприятия поддержаны.</w:t>
      </w:r>
    </w:p>
    <w:p w:rsidR="006708C1" w:rsidRP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Pr="00885F32" w:rsidRDefault="006708C1" w:rsidP="00311E5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5F32">
        <w:rPr>
          <w:rFonts w:ascii="PT Astra Serif" w:hAnsi="PT Astra Serif"/>
          <w:b/>
          <w:sz w:val="28"/>
          <w:szCs w:val="28"/>
        </w:rPr>
        <w:t xml:space="preserve">V. </w:t>
      </w:r>
      <w:r w:rsidR="00885F32" w:rsidRPr="00885F32">
        <w:rPr>
          <w:rFonts w:ascii="PT Astra Serif" w:hAnsi="PT Astra Serif"/>
          <w:b/>
          <w:sz w:val="28"/>
          <w:szCs w:val="28"/>
        </w:rPr>
        <w:t>О проекте по благоустройству парковой зоны Дворца бракосочетаний (</w:t>
      </w:r>
      <w:proofErr w:type="spellStart"/>
      <w:r w:rsidR="00885F32" w:rsidRPr="00885F32">
        <w:rPr>
          <w:rFonts w:ascii="PT Astra Serif" w:hAnsi="PT Astra Serif"/>
          <w:b/>
          <w:sz w:val="28"/>
          <w:szCs w:val="28"/>
        </w:rPr>
        <w:t>ул</w:t>
      </w:r>
      <w:proofErr w:type="gramStart"/>
      <w:r w:rsidR="00885F32" w:rsidRPr="00885F32">
        <w:rPr>
          <w:rFonts w:ascii="PT Astra Serif" w:hAnsi="PT Astra Serif"/>
          <w:b/>
          <w:sz w:val="28"/>
          <w:szCs w:val="28"/>
        </w:rPr>
        <w:t>.Г</w:t>
      </w:r>
      <w:proofErr w:type="gramEnd"/>
      <w:r w:rsidR="00885F32" w:rsidRPr="00885F32">
        <w:rPr>
          <w:rFonts w:ascii="PT Astra Serif" w:hAnsi="PT Astra Serif"/>
          <w:b/>
          <w:sz w:val="28"/>
          <w:szCs w:val="28"/>
        </w:rPr>
        <w:t>имова</w:t>
      </w:r>
      <w:proofErr w:type="spellEnd"/>
      <w:r w:rsidR="00885F32" w:rsidRPr="00885F32">
        <w:rPr>
          <w:rFonts w:ascii="PT Astra Serif" w:hAnsi="PT Astra Serif"/>
          <w:b/>
          <w:sz w:val="28"/>
          <w:szCs w:val="28"/>
        </w:rPr>
        <w:t>, 3)</w:t>
      </w:r>
    </w:p>
    <w:p w:rsidR="00311E5E" w:rsidRDefault="00311E5E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СЛУШАЛИ:</w:t>
      </w:r>
    </w:p>
    <w:p w:rsidR="006708C1" w:rsidRPr="006708C1" w:rsidRDefault="00311E5E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Щепочкину</w:t>
      </w:r>
      <w:proofErr w:type="spellEnd"/>
      <w:r>
        <w:rPr>
          <w:rFonts w:ascii="PT Astra Serif" w:hAnsi="PT Astra Serif"/>
          <w:sz w:val="28"/>
          <w:szCs w:val="28"/>
        </w:rPr>
        <w:t xml:space="preserve"> Юлию Сергеевну</w:t>
      </w:r>
      <w:r w:rsidR="006708C1" w:rsidRPr="006708C1">
        <w:rPr>
          <w:rFonts w:ascii="PT Astra Serif" w:hAnsi="PT Astra Serif"/>
          <w:sz w:val="28"/>
          <w:szCs w:val="28"/>
        </w:rPr>
        <w:t xml:space="preserve"> – референт</w:t>
      </w:r>
      <w:r>
        <w:rPr>
          <w:rFonts w:ascii="PT Astra Serif" w:hAnsi="PT Astra Serif"/>
          <w:sz w:val="28"/>
          <w:szCs w:val="28"/>
        </w:rPr>
        <w:t>а</w:t>
      </w:r>
      <w:r w:rsidR="006708C1" w:rsidRPr="006708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708C1" w:rsidRPr="006708C1"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6708C1" w:rsidRPr="006708C1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 xml:space="preserve">  </w:t>
      </w:r>
    </w:p>
    <w:p w:rsidR="00311E5E" w:rsidRDefault="003E40AC" w:rsidP="00311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Основой Концепции благоустройства парковой зоны Дворца бракосочетания стали годовые кольца деревьев. Новая семья,  как дерево, растет и развивается, нарастая новыми историями, людьми, связями, сохраняя память поколений для своих потомков. </w:t>
      </w:r>
    </w:p>
    <w:p w:rsidR="003E40AC" w:rsidRPr="00311E5E" w:rsidRDefault="003E40AC" w:rsidP="00311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Default="00311E5E" w:rsidP="00311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1E5E">
        <w:rPr>
          <w:rFonts w:ascii="PT Astra Serif" w:hAnsi="PT Astra Serif"/>
          <w:sz w:val="28"/>
          <w:szCs w:val="28"/>
        </w:rPr>
        <w:t>РЕШИЛИ:</w:t>
      </w:r>
    </w:p>
    <w:p w:rsidR="005501C5" w:rsidRPr="003E40AC" w:rsidRDefault="003E40AC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E40AC">
        <w:rPr>
          <w:rFonts w:ascii="PT Astra Serif" w:hAnsi="PT Astra Serif"/>
          <w:sz w:val="28"/>
          <w:szCs w:val="28"/>
        </w:rPr>
        <w:t xml:space="preserve">Поддержать </w:t>
      </w:r>
      <w:r>
        <w:rPr>
          <w:rFonts w:ascii="PT Astra Serif" w:hAnsi="PT Astra Serif"/>
          <w:sz w:val="28"/>
          <w:szCs w:val="28"/>
        </w:rPr>
        <w:t xml:space="preserve">представленный проект </w:t>
      </w:r>
      <w:r w:rsidRPr="003E40AC">
        <w:rPr>
          <w:rFonts w:ascii="PT Astra Serif" w:hAnsi="PT Astra Serif"/>
          <w:sz w:val="28"/>
          <w:szCs w:val="28"/>
        </w:rPr>
        <w:t>предложения по благоустройству территории</w:t>
      </w:r>
      <w:r w:rsidRPr="003E40AC">
        <w:t xml:space="preserve"> </w:t>
      </w:r>
      <w:r w:rsidRPr="003E40AC">
        <w:rPr>
          <w:rFonts w:ascii="PT Astra Serif" w:hAnsi="PT Astra Serif"/>
          <w:sz w:val="28"/>
          <w:szCs w:val="28"/>
        </w:rPr>
        <w:t>Дворца бракосочетания.</w:t>
      </w:r>
    </w:p>
    <w:p w:rsidR="003E40AC" w:rsidRPr="003E40AC" w:rsidRDefault="003E40AC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501C5" w:rsidRPr="006708C1" w:rsidRDefault="005501C5" w:rsidP="00550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05230" w:rsidRPr="006708C1" w:rsidRDefault="006708C1" w:rsidP="006708C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E40AC">
        <w:rPr>
          <w:rFonts w:ascii="PT Astra Serif" w:hAnsi="PT Astra Serif"/>
          <w:b/>
          <w:sz w:val="28"/>
          <w:szCs w:val="28"/>
        </w:rPr>
        <w:t>V</w:t>
      </w:r>
      <w:r w:rsidR="00E56C98" w:rsidRPr="003E40AC">
        <w:rPr>
          <w:rFonts w:ascii="PT Astra Serif" w:hAnsi="PT Astra Serif"/>
          <w:b/>
          <w:sz w:val="28"/>
          <w:szCs w:val="28"/>
          <w:lang w:val="en-US"/>
        </w:rPr>
        <w:t>I</w:t>
      </w:r>
      <w:r w:rsidRPr="003E40AC">
        <w:rPr>
          <w:rFonts w:ascii="PT Astra Serif" w:hAnsi="PT Astra Serif"/>
          <w:b/>
          <w:sz w:val="28"/>
          <w:szCs w:val="28"/>
        </w:rPr>
        <w:t>.</w:t>
      </w:r>
      <w:r w:rsidRPr="006708C1">
        <w:rPr>
          <w:rFonts w:ascii="PT Astra Serif" w:hAnsi="PT Astra Serif"/>
          <w:sz w:val="28"/>
          <w:szCs w:val="28"/>
        </w:rPr>
        <w:t xml:space="preserve"> </w:t>
      </w:r>
      <w:r w:rsidRPr="006708C1">
        <w:rPr>
          <w:rFonts w:ascii="PT Astra Serif" w:hAnsi="PT Astra Serif"/>
          <w:b/>
          <w:sz w:val="28"/>
          <w:szCs w:val="28"/>
        </w:rPr>
        <w:t>Обсуждение и принятие решений</w:t>
      </w:r>
    </w:p>
    <w:p w:rsidR="00605230" w:rsidRPr="006708C1" w:rsidRDefault="00605230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4628" w:rsidRDefault="006708C1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08C1">
        <w:rPr>
          <w:rFonts w:ascii="PT Astra Serif" w:hAnsi="PT Astra Serif"/>
          <w:sz w:val="28"/>
          <w:szCs w:val="28"/>
        </w:rPr>
        <w:t>Проголосовали: «За» - единогласно</w:t>
      </w:r>
    </w:p>
    <w:p w:rsidR="00752404" w:rsidRDefault="00752404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404" w:rsidRDefault="00752404" w:rsidP="006708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56121" w:rsidRDefault="003E40AC" w:rsidP="007524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B56121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Лапин А.Е.</w:t>
      </w:r>
    </w:p>
    <w:p w:rsidR="003E40AC" w:rsidRDefault="003E40AC" w:rsidP="007524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56121" w:rsidRPr="006708C1" w:rsidRDefault="00B56121" w:rsidP="007524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</w:t>
      </w:r>
      <w:r w:rsidR="003E40AC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Вахитова</w:t>
      </w:r>
      <w:proofErr w:type="spellEnd"/>
      <w:r>
        <w:rPr>
          <w:rFonts w:ascii="PT Astra Serif" w:hAnsi="PT Astra Serif"/>
          <w:sz w:val="28"/>
          <w:szCs w:val="28"/>
        </w:rPr>
        <w:t xml:space="preserve"> Е.Е.</w:t>
      </w:r>
    </w:p>
    <w:sectPr w:rsidR="00B56121" w:rsidRPr="006708C1" w:rsidSect="00B561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D2" w:rsidRDefault="000F03D2" w:rsidP="00B56121">
      <w:pPr>
        <w:spacing w:after="0" w:line="240" w:lineRule="auto"/>
      </w:pPr>
      <w:r>
        <w:separator/>
      </w:r>
    </w:p>
  </w:endnote>
  <w:endnote w:type="continuationSeparator" w:id="0">
    <w:p w:rsidR="000F03D2" w:rsidRDefault="000F03D2" w:rsidP="00B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D2" w:rsidRDefault="000F03D2" w:rsidP="00B56121">
      <w:pPr>
        <w:spacing w:after="0" w:line="240" w:lineRule="auto"/>
      </w:pPr>
      <w:r>
        <w:separator/>
      </w:r>
    </w:p>
  </w:footnote>
  <w:footnote w:type="continuationSeparator" w:id="0">
    <w:p w:rsidR="000F03D2" w:rsidRDefault="000F03D2" w:rsidP="00B5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49065"/>
      <w:docPartObj>
        <w:docPartGallery w:val="Page Numbers (Top of Page)"/>
        <w:docPartUnique/>
      </w:docPartObj>
    </w:sdtPr>
    <w:sdtEndPr/>
    <w:sdtContent>
      <w:p w:rsidR="00B56121" w:rsidRDefault="00B56121">
        <w:pPr>
          <w:pStyle w:val="a3"/>
          <w:jc w:val="center"/>
        </w:pPr>
      </w:p>
      <w:p w:rsidR="00B56121" w:rsidRDefault="00B561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B2">
          <w:rPr>
            <w:noProof/>
          </w:rPr>
          <w:t>2</w:t>
        </w:r>
        <w:r>
          <w:fldChar w:fldCharType="end"/>
        </w:r>
      </w:p>
    </w:sdtContent>
  </w:sdt>
  <w:p w:rsidR="00B56121" w:rsidRDefault="00B561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6CB"/>
    <w:multiLevelType w:val="hybridMultilevel"/>
    <w:tmpl w:val="7BF618E2"/>
    <w:lvl w:ilvl="0" w:tplc="95545C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3345"/>
    <w:multiLevelType w:val="hybridMultilevel"/>
    <w:tmpl w:val="7BF618E2"/>
    <w:lvl w:ilvl="0" w:tplc="95545C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6"/>
    <w:rsid w:val="000A7EB1"/>
    <w:rsid w:val="000F03D2"/>
    <w:rsid w:val="001A1C38"/>
    <w:rsid w:val="001A4126"/>
    <w:rsid w:val="00234F5D"/>
    <w:rsid w:val="002464A7"/>
    <w:rsid w:val="002502B8"/>
    <w:rsid w:val="00267B33"/>
    <w:rsid w:val="002738FC"/>
    <w:rsid w:val="002A7701"/>
    <w:rsid w:val="00311E5E"/>
    <w:rsid w:val="00356333"/>
    <w:rsid w:val="00376C84"/>
    <w:rsid w:val="00391745"/>
    <w:rsid w:val="003E40AC"/>
    <w:rsid w:val="004C4628"/>
    <w:rsid w:val="005501C5"/>
    <w:rsid w:val="00587B98"/>
    <w:rsid w:val="00605230"/>
    <w:rsid w:val="00607015"/>
    <w:rsid w:val="006708C1"/>
    <w:rsid w:val="00707B3F"/>
    <w:rsid w:val="00741BB4"/>
    <w:rsid w:val="00752404"/>
    <w:rsid w:val="00885F32"/>
    <w:rsid w:val="008F37B2"/>
    <w:rsid w:val="00953F0F"/>
    <w:rsid w:val="009F5C5D"/>
    <w:rsid w:val="00B56121"/>
    <w:rsid w:val="00BC3DC5"/>
    <w:rsid w:val="00BE0CBF"/>
    <w:rsid w:val="00CE5D0E"/>
    <w:rsid w:val="00D03AD9"/>
    <w:rsid w:val="00D27059"/>
    <w:rsid w:val="00E56C98"/>
    <w:rsid w:val="00E93D67"/>
    <w:rsid w:val="00EB43F0"/>
    <w:rsid w:val="00EF1D94"/>
    <w:rsid w:val="00F21D14"/>
    <w:rsid w:val="00FD4652"/>
    <w:rsid w:val="00FD5FA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121"/>
  </w:style>
  <w:style w:type="paragraph" w:styleId="a5">
    <w:name w:val="footer"/>
    <w:basedOn w:val="a"/>
    <w:link w:val="a6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121"/>
  </w:style>
  <w:style w:type="paragraph" w:styleId="a5">
    <w:name w:val="footer"/>
    <w:basedOn w:val="a"/>
    <w:link w:val="a6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2021-04-01T08:29:00Z</cp:lastPrinted>
  <dcterms:created xsi:type="dcterms:W3CDTF">2021-04-01T07:17:00Z</dcterms:created>
  <dcterms:modified xsi:type="dcterms:W3CDTF">2021-04-01T09:52:00Z</dcterms:modified>
</cp:coreProperties>
</file>