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B12644">
        <w:rPr>
          <w:rFonts w:ascii="PT Astra Serif" w:hAnsi="PT Astra Serif"/>
          <w:b/>
          <w:color w:val="auto"/>
          <w:sz w:val="28"/>
          <w:szCs w:val="28"/>
        </w:rPr>
        <w:t>ПРАВИТЕЛЬСТВО УЛЬЯНОВСКОЙ ОБЛАСТИ</w:t>
      </w: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color w:val="auto"/>
          <w:sz w:val="32"/>
          <w:szCs w:val="32"/>
        </w:rPr>
      </w:pP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  <w:r w:rsidRPr="00B12644">
        <w:rPr>
          <w:rFonts w:ascii="PT Astra Serif" w:hAnsi="PT Astra Serif"/>
          <w:b/>
          <w:bCs/>
          <w:color w:val="auto"/>
          <w:sz w:val="32"/>
          <w:szCs w:val="32"/>
        </w:rPr>
        <w:t>ПОСТАНОВЛЕНИЕ</w:t>
      </w: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Cs/>
          <w:color w:val="auto"/>
          <w:sz w:val="28"/>
          <w:szCs w:val="28"/>
        </w:rPr>
      </w:pPr>
      <w:r w:rsidRPr="00B12644">
        <w:rPr>
          <w:rFonts w:ascii="PT Astra Serif" w:hAnsi="PT Astra Serif"/>
          <w:bCs/>
          <w:color w:val="auto"/>
          <w:sz w:val="28"/>
          <w:szCs w:val="28"/>
        </w:rPr>
        <w:t>19 января 2017 г.                                                                                        № 1/21-П</w:t>
      </w: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Cs/>
          <w:color w:val="auto"/>
          <w:sz w:val="28"/>
          <w:szCs w:val="28"/>
        </w:rPr>
      </w:pPr>
      <w:r w:rsidRPr="00B12644">
        <w:rPr>
          <w:rFonts w:ascii="PT Astra Serif" w:hAnsi="PT Astra Serif"/>
          <w:bCs/>
          <w:color w:val="auto"/>
          <w:sz w:val="28"/>
          <w:szCs w:val="28"/>
        </w:rPr>
        <w:t>г. Ульяновск</w:t>
      </w: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C57CB4" w:rsidRPr="00B12644" w:rsidRDefault="00FB780B" w:rsidP="00FB780B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B12644">
        <w:rPr>
          <w:rFonts w:ascii="PT Astra Serif" w:hAnsi="PT Astra Serif"/>
          <w:b/>
          <w:color w:val="auto"/>
          <w:sz w:val="28"/>
          <w:szCs w:val="28"/>
        </w:rPr>
        <w:t>Об Агентстве записи актов гражданского состояния Ульяновской области</w:t>
      </w:r>
    </w:p>
    <w:p w:rsidR="00FB780B" w:rsidRPr="00B12644" w:rsidRDefault="00FB780B" w:rsidP="00FB780B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FB780B" w:rsidRPr="00B12644" w:rsidRDefault="00FB780B" w:rsidP="00FB780B">
      <w:pPr>
        <w:pStyle w:val="a5"/>
        <w:rPr>
          <w:rFonts w:ascii="PT Astra Serif" w:hAnsi="PT Astra Serif"/>
          <w:b w:val="0"/>
          <w:color w:val="auto"/>
          <w:sz w:val="28"/>
          <w:szCs w:val="28"/>
        </w:rPr>
      </w:pPr>
      <w:r w:rsidRPr="00B12644">
        <w:rPr>
          <w:rFonts w:ascii="PT Astra Serif" w:hAnsi="PT Astra Serif"/>
          <w:b w:val="0"/>
          <w:color w:val="auto"/>
          <w:sz w:val="28"/>
          <w:szCs w:val="28"/>
        </w:rPr>
        <w:t>С изменениями и дополнениями от:</w:t>
      </w:r>
    </w:p>
    <w:p w:rsidR="00FB780B" w:rsidRPr="00B12644" w:rsidRDefault="00FB780B" w:rsidP="00FB780B">
      <w:pPr>
        <w:pStyle w:val="a4"/>
        <w:rPr>
          <w:rFonts w:ascii="PT Astra Serif" w:hAnsi="PT Astra Serif"/>
          <w:color w:val="auto"/>
          <w:sz w:val="28"/>
          <w:szCs w:val="28"/>
          <w:shd w:val="clear" w:color="auto" w:fill="EAEFED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>20 июля 2017 г., 24 апреля, 16 ноября 2</w:t>
      </w:r>
      <w:r w:rsidR="00D25806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018 г., 20 февраля, 11 апреля, </w:t>
      </w:r>
      <w:r w:rsidR="00D25806">
        <w:rPr>
          <w:rFonts w:ascii="PT Astra Serif" w:hAnsi="PT Astra Serif"/>
          <w:color w:val="auto"/>
          <w:sz w:val="28"/>
          <w:szCs w:val="28"/>
          <w:shd w:val="clear" w:color="auto" w:fill="EAEFED"/>
        </w:rPr>
        <w:br/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>1 августа 2019 г., 13 января, 24 июля 2020 г., 11 февраля, 13 мая 202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1 г., 27 января, 30 июня, от 14 октября </w:t>
      </w:r>
      <w:r w:rsidR="00B00AB7">
        <w:rPr>
          <w:rFonts w:ascii="PT Astra Serif" w:hAnsi="PT Astra Serif"/>
          <w:color w:val="auto"/>
          <w:sz w:val="28"/>
          <w:szCs w:val="28"/>
          <w:shd w:val="clear" w:color="auto" w:fill="EAEFED"/>
        </w:rPr>
        <w:t>2022 г.</w:t>
      </w:r>
      <w:r w:rsidR="004063FA">
        <w:rPr>
          <w:rFonts w:ascii="PT Astra Serif" w:hAnsi="PT Astra Serif"/>
          <w:color w:val="auto"/>
          <w:sz w:val="28"/>
          <w:szCs w:val="28"/>
          <w:shd w:val="clear" w:color="auto" w:fill="EAEFED"/>
        </w:rPr>
        <w:t>, от 08 декабря 2022 г.</w:t>
      </w:r>
      <w:r w:rsidR="00D25806">
        <w:rPr>
          <w:rFonts w:ascii="PT Astra Serif" w:hAnsi="PT Astra Serif"/>
          <w:color w:val="auto"/>
          <w:sz w:val="28"/>
          <w:szCs w:val="28"/>
          <w:shd w:val="clear" w:color="auto" w:fill="EAEFED"/>
        </w:rPr>
        <w:t>,</w:t>
      </w:r>
      <w:r w:rsidR="00D25806">
        <w:rPr>
          <w:rFonts w:ascii="PT Astra Serif" w:hAnsi="PT Astra Serif"/>
          <w:color w:val="auto"/>
          <w:sz w:val="28"/>
          <w:szCs w:val="28"/>
          <w:shd w:val="clear" w:color="auto" w:fill="EAEFED"/>
        </w:rPr>
        <w:br/>
        <w:t>от 06.06.2023 г.</w:t>
      </w: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В соответствии со </w:t>
      </w:r>
      <w:hyperlink r:id="rId4" w:history="1">
        <w:r w:rsidRPr="00B12644">
          <w:rPr>
            <w:rStyle w:val="a3"/>
            <w:rFonts w:ascii="PT Astra Serif" w:hAnsi="PT Astra Serif"/>
            <w:color w:val="auto"/>
            <w:sz w:val="28"/>
            <w:szCs w:val="28"/>
          </w:rPr>
          <w:t>статьёй 7</w:t>
        </w:r>
      </w:hyperlink>
      <w:r w:rsidRPr="00B12644">
        <w:rPr>
          <w:rFonts w:ascii="PT Astra Serif" w:hAnsi="PT Astra Serif"/>
          <w:color w:val="auto"/>
          <w:sz w:val="28"/>
          <w:szCs w:val="28"/>
        </w:rPr>
        <w:t xml:space="preserve"> Закона Ульяновской 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области от 17.11.2016 №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164-ЗО «О Правительстве Ульяновской области» Правительство Ульяновской области постановляет: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0" w:name="sub_1"/>
      <w:r w:rsidRPr="00B12644">
        <w:rPr>
          <w:rFonts w:ascii="PT Astra Serif" w:hAnsi="PT Astra Serif"/>
          <w:color w:val="auto"/>
          <w:sz w:val="28"/>
          <w:szCs w:val="28"/>
        </w:rPr>
        <w:t>1. Утвердить: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sub_11"/>
      <w:bookmarkEnd w:id="0"/>
      <w:r w:rsidRPr="00B12644">
        <w:rPr>
          <w:rFonts w:ascii="PT Astra Serif" w:hAnsi="PT Astra Serif"/>
          <w:color w:val="auto"/>
          <w:sz w:val="28"/>
          <w:szCs w:val="28"/>
        </w:rPr>
        <w:t xml:space="preserve">1.1. Положение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Агентстве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записи актов гражданского состояния Ульяновской области (</w:t>
      </w:r>
      <w:r w:rsidR="00200337" w:rsidRPr="00B12644">
        <w:rPr>
          <w:rStyle w:val="a3"/>
          <w:rFonts w:ascii="PT Astra Serif" w:hAnsi="PT Astra Serif"/>
          <w:color w:val="auto"/>
          <w:sz w:val="28"/>
          <w:szCs w:val="28"/>
        </w:rPr>
        <w:t>приложение №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 xml:space="preserve"> 1</w:t>
      </w:r>
      <w:r w:rsidRPr="00B12644">
        <w:rPr>
          <w:rFonts w:ascii="PT Astra Serif" w:hAnsi="PT Astra Serif"/>
          <w:color w:val="auto"/>
          <w:sz w:val="28"/>
          <w:szCs w:val="28"/>
        </w:rPr>
        <w:t>).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sub_12"/>
      <w:bookmarkEnd w:id="1"/>
      <w:r w:rsidRPr="00B12644">
        <w:rPr>
          <w:rFonts w:ascii="PT Astra Serif" w:hAnsi="PT Astra Serif"/>
          <w:color w:val="auto"/>
          <w:sz w:val="28"/>
          <w:szCs w:val="28"/>
        </w:rPr>
        <w:t>1.2. Организационную структуру Агентства записи актов гражданского состояния Ульяновской области (</w:t>
      </w:r>
      <w:r w:rsidR="00200337" w:rsidRPr="00B12644">
        <w:rPr>
          <w:rStyle w:val="a3"/>
          <w:rFonts w:ascii="PT Astra Serif" w:hAnsi="PT Astra Serif"/>
          <w:color w:val="auto"/>
          <w:sz w:val="28"/>
          <w:szCs w:val="28"/>
        </w:rPr>
        <w:t>приложение №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 xml:space="preserve"> 2</w:t>
      </w:r>
      <w:r w:rsidRPr="00B12644">
        <w:rPr>
          <w:rFonts w:ascii="PT Astra Serif" w:hAnsi="PT Astra Serif"/>
          <w:color w:val="auto"/>
          <w:sz w:val="28"/>
          <w:szCs w:val="28"/>
        </w:rPr>
        <w:t>).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3" w:name="sub_2"/>
      <w:bookmarkEnd w:id="2"/>
      <w:r w:rsidRPr="00B12644">
        <w:rPr>
          <w:rFonts w:ascii="PT Astra Serif" w:hAnsi="PT Astra Serif"/>
          <w:color w:val="auto"/>
          <w:sz w:val="28"/>
          <w:szCs w:val="28"/>
        </w:rPr>
        <w:t>2. Признать утратившими силу: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4" w:name="sub_21"/>
      <w:bookmarkEnd w:id="3"/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яновской области от 25.08.2014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br/>
        <w:t>№ 21/382-П «</w:t>
      </w:r>
      <w:r w:rsidRPr="00B12644">
        <w:rPr>
          <w:rFonts w:ascii="PT Astra Serif" w:hAnsi="PT Astra Serif"/>
          <w:color w:val="auto"/>
          <w:sz w:val="28"/>
          <w:szCs w:val="28"/>
        </w:rPr>
        <w:t>Об утверждении Положения об Управлении записи актов гражданског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о состояния Ульяновской области»</w:t>
      </w:r>
      <w:r w:rsidRPr="00B12644">
        <w:rPr>
          <w:rFonts w:ascii="PT Astra Serif" w:hAnsi="PT Astra Serif"/>
          <w:color w:val="auto"/>
          <w:sz w:val="28"/>
          <w:szCs w:val="28"/>
        </w:rPr>
        <w:t>;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5" w:name="sub_22"/>
      <w:bookmarkEnd w:id="4"/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яновской области от 29.06.2015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br/>
        <w:t>№ 15/300-П «</w:t>
      </w:r>
      <w:r w:rsidRPr="00B12644">
        <w:rPr>
          <w:rFonts w:ascii="PT Astra Serif" w:hAnsi="PT Astra Serif"/>
          <w:color w:val="auto"/>
          <w:sz w:val="28"/>
          <w:szCs w:val="28"/>
        </w:rPr>
        <w:t>О внесении изменений в Положение об Управлении записи актов гражданског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о состояния Ульяновской области»</w:t>
      </w:r>
      <w:r w:rsidRPr="00B12644">
        <w:rPr>
          <w:rFonts w:ascii="PT Astra Serif" w:hAnsi="PT Astra Serif"/>
          <w:color w:val="auto"/>
          <w:sz w:val="28"/>
          <w:szCs w:val="28"/>
        </w:rPr>
        <w:t>;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6" w:name="sub_23"/>
      <w:bookmarkEnd w:id="5"/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ьяновской области от 07.11.2016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br/>
        <w:t>№ 25/524-П «</w:t>
      </w:r>
      <w:r w:rsidRPr="00B12644">
        <w:rPr>
          <w:rFonts w:ascii="PT Astra Serif" w:hAnsi="PT Astra Serif"/>
          <w:color w:val="auto"/>
          <w:sz w:val="28"/>
          <w:szCs w:val="28"/>
        </w:rPr>
        <w:t>О внесении изменений в Положение об Управлении записи актов гражданског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о состояния Ульяновской области»</w:t>
      </w:r>
      <w:r w:rsidRPr="00B12644">
        <w:rPr>
          <w:rFonts w:ascii="PT Astra Serif" w:hAnsi="PT Astra Serif"/>
          <w:color w:val="auto"/>
          <w:sz w:val="28"/>
          <w:szCs w:val="28"/>
        </w:rPr>
        <w:t>.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7" w:name="sub_3"/>
      <w:bookmarkEnd w:id="6"/>
      <w:r w:rsidRPr="00B12644">
        <w:rPr>
          <w:rFonts w:ascii="PT Astra Serif" w:hAnsi="PT Astra Serif"/>
          <w:color w:val="auto"/>
          <w:sz w:val="28"/>
          <w:szCs w:val="28"/>
        </w:rPr>
        <w:t>3. Настоящее постановление вступает в силу с 01 февраля 2017 года.</w:t>
      </w:r>
    </w:p>
    <w:bookmarkEnd w:id="7"/>
    <w:p w:rsidR="00FB780B" w:rsidRPr="00B12644" w:rsidRDefault="00FB780B" w:rsidP="00FB780B">
      <w:pPr>
        <w:jc w:val="both"/>
        <w:rPr>
          <w:rFonts w:ascii="PT Astra Serif" w:hAnsi="PT Astra Serif"/>
          <w:color w:val="auto"/>
          <w:sz w:val="28"/>
          <w:szCs w:val="28"/>
        </w:rPr>
      </w:pP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Председатель</w:t>
      </w: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Правительства области                                                                     А.А.Смекалин</w:t>
      </w:r>
    </w:p>
    <w:p w:rsidR="007B28CA" w:rsidRPr="00B12644" w:rsidRDefault="007B28CA">
      <w:pPr>
        <w:spacing w:after="200" w:line="276" w:lineRule="auto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br w:type="page"/>
      </w:r>
    </w:p>
    <w:p w:rsidR="007B28CA" w:rsidRPr="00B12644" w:rsidRDefault="007B28CA" w:rsidP="007B28CA">
      <w:pPr>
        <w:jc w:val="right"/>
        <w:rPr>
          <w:rFonts w:ascii="PT Astra Serif" w:hAnsi="PT Astra Serif"/>
          <w:color w:val="auto"/>
          <w:sz w:val="28"/>
          <w:szCs w:val="28"/>
        </w:rPr>
      </w:pPr>
      <w:bookmarkStart w:id="8" w:name="sub_1000"/>
      <w:r w:rsidRPr="00B12644">
        <w:rPr>
          <w:rStyle w:val="a6"/>
          <w:rFonts w:ascii="PT Astra Serif" w:hAnsi="PT Astra Serif"/>
          <w:color w:val="auto"/>
          <w:sz w:val="28"/>
          <w:szCs w:val="28"/>
        </w:rPr>
        <w:lastRenderedPageBreak/>
        <w:t>Приложение N 1</w:t>
      </w:r>
      <w:r w:rsidRPr="00B12644">
        <w:rPr>
          <w:rStyle w:val="a6"/>
          <w:rFonts w:ascii="PT Astra Serif" w:hAnsi="PT Astra Serif"/>
          <w:color w:val="auto"/>
          <w:sz w:val="28"/>
          <w:szCs w:val="28"/>
        </w:rPr>
        <w:br/>
        <w:t xml:space="preserve">к </w:t>
      </w:r>
      <w:r w:rsidRPr="00B12644">
        <w:rPr>
          <w:rStyle w:val="a3"/>
          <w:rFonts w:ascii="PT Astra Serif" w:hAnsi="PT Astra Serif"/>
          <w:b/>
          <w:color w:val="auto"/>
          <w:sz w:val="28"/>
          <w:szCs w:val="28"/>
        </w:rPr>
        <w:t>постановлению</w:t>
      </w:r>
      <w:r w:rsidRPr="00B12644">
        <w:rPr>
          <w:rStyle w:val="a6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B12644">
        <w:rPr>
          <w:rStyle w:val="a6"/>
          <w:rFonts w:ascii="PT Astra Serif" w:hAnsi="PT Astra Serif"/>
          <w:color w:val="auto"/>
          <w:sz w:val="28"/>
          <w:szCs w:val="28"/>
        </w:rPr>
        <w:t>Правительства Ульяновской области</w:t>
      </w:r>
    </w:p>
    <w:bookmarkEnd w:id="8"/>
    <w:p w:rsidR="007B28CA" w:rsidRPr="00B12644" w:rsidRDefault="007B28CA" w:rsidP="007B28C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7B28CA">
      <w:pPr>
        <w:jc w:val="center"/>
        <w:rPr>
          <w:color w:val="auto"/>
        </w:rPr>
      </w:pPr>
    </w:p>
    <w:p w:rsidR="007B28CA" w:rsidRPr="00B12644" w:rsidRDefault="007B28CA" w:rsidP="007B28C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Положение</w:t>
      </w:r>
      <w:r w:rsidRPr="00B12644">
        <w:rPr>
          <w:rFonts w:ascii="PT Astra Serif" w:hAnsi="PT Astra Serif"/>
          <w:color w:val="auto"/>
          <w:sz w:val="28"/>
          <w:szCs w:val="28"/>
        </w:rPr>
        <w:br/>
        <w:t xml:space="preserve">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Агентстве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записи актов гражданского состояния Ульяновской области</w:t>
      </w:r>
    </w:p>
    <w:p w:rsidR="007B28CA" w:rsidRPr="00B12644" w:rsidRDefault="007B28CA" w:rsidP="007B28CA">
      <w:pPr>
        <w:jc w:val="center"/>
        <w:rPr>
          <w:color w:val="auto"/>
        </w:rPr>
      </w:pPr>
    </w:p>
    <w:p w:rsidR="007B28CA" w:rsidRPr="00B12644" w:rsidRDefault="007B28CA" w:rsidP="007B28CA">
      <w:pPr>
        <w:pStyle w:val="a5"/>
        <w:rPr>
          <w:rFonts w:ascii="PT Astra Serif" w:hAnsi="PT Astra Serif"/>
          <w:b w:val="0"/>
          <w:color w:val="auto"/>
          <w:sz w:val="28"/>
          <w:szCs w:val="28"/>
        </w:rPr>
      </w:pPr>
      <w:r w:rsidRPr="00B12644">
        <w:rPr>
          <w:rFonts w:ascii="PT Astra Serif" w:hAnsi="PT Astra Serif"/>
          <w:b w:val="0"/>
          <w:color w:val="auto"/>
          <w:sz w:val="28"/>
          <w:szCs w:val="28"/>
        </w:rPr>
        <w:t>С изменениями и дополнениями от:</w:t>
      </w:r>
    </w:p>
    <w:p w:rsidR="007B28CA" w:rsidRPr="00B12644" w:rsidRDefault="007B28CA" w:rsidP="00911B52">
      <w:pPr>
        <w:pStyle w:val="a4"/>
        <w:ind w:right="-1"/>
        <w:rPr>
          <w:rFonts w:ascii="PT Astra Serif" w:hAnsi="PT Astra Serif"/>
          <w:color w:val="auto"/>
          <w:sz w:val="28"/>
          <w:szCs w:val="28"/>
          <w:shd w:val="clear" w:color="auto" w:fill="EAEFED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20 июля 2017 г., 24 апреля, 16 ноября 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t>2018 г., 20 февраля, 11 апреля,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br/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>21 августа 2019 г., 13 января, 24 июля 2020 г., 27 января, 30 июня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t>,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br/>
        <w:t>14 октября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 2022 г.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, </w:t>
      </w:r>
      <w:r w:rsidR="00A7504A">
        <w:rPr>
          <w:rFonts w:ascii="PT Astra Serif" w:hAnsi="PT Astra Serif"/>
          <w:color w:val="auto"/>
          <w:sz w:val="28"/>
          <w:szCs w:val="28"/>
          <w:shd w:val="clear" w:color="auto" w:fill="EAEFED"/>
        </w:rPr>
        <w:t>8 декабря 2022 г.</w:t>
      </w:r>
    </w:p>
    <w:p w:rsidR="007B28CA" w:rsidRPr="00B12644" w:rsidRDefault="007B28CA" w:rsidP="007B28CA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9" w:name="sub_1100"/>
      <w:r w:rsidRPr="00B12644">
        <w:rPr>
          <w:rFonts w:ascii="PT Astra Serif" w:hAnsi="PT Astra Serif"/>
          <w:color w:val="auto"/>
          <w:sz w:val="28"/>
          <w:szCs w:val="28"/>
        </w:rPr>
        <w:t>1. Общие положения</w:t>
      </w:r>
    </w:p>
    <w:bookmarkEnd w:id="9"/>
    <w:p w:rsidR="007B28CA" w:rsidRPr="00B12644" w:rsidRDefault="007B28CA" w:rsidP="007B28CA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1.1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1.1. 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Агентство записи актов гражданского состояния Ульяновской области (далее также - Агентство) является исполнительным органом Ульяновской области, осуществляющим переданные Российской Федерацией полномочия на государственную регистрацию актов гражданского состояния и совершение других юридически значимых действий, совершаемых органами записи актов гражданского состояния в соответствии с законодательством Российской Федерации, а также участвующим в реализации на территории Ульяновской области государственной семейной политики.</w:t>
      </w:r>
      <w:proofErr w:type="gramEnd"/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Постановлением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20 июля 2017 г. N 16/362-П в пункт 1.2 приложения внесены изменения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1.2. Агентство в своей деятельности руководствуется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Конституцией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Уставом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 и административными регламентами предоставления государственных услуг в установленной сфере деятельности.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0" w:name="sub_1013"/>
      <w:r w:rsidRPr="00B12644">
        <w:rPr>
          <w:rFonts w:ascii="PT Astra Serif" w:hAnsi="PT Astra Serif"/>
          <w:color w:val="auto"/>
          <w:sz w:val="28"/>
          <w:szCs w:val="28"/>
        </w:rPr>
        <w:t>1.3. Агентство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Ульяновской области, органами местного самоуправления муниципальных образований Ульяновской области и организациями.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1" w:name="sub_1014"/>
      <w:bookmarkEnd w:id="10"/>
      <w:r w:rsidRPr="00B12644">
        <w:rPr>
          <w:rFonts w:ascii="PT Astra Serif" w:hAnsi="PT Astra Serif"/>
          <w:color w:val="auto"/>
          <w:sz w:val="28"/>
          <w:szCs w:val="28"/>
        </w:rPr>
        <w:t>1.4. Агентство является юридическим лицом, имеет самостоятельный баланс, бюджетную смету, открытые в установленном порядке лицевые счета.</w:t>
      </w:r>
    </w:p>
    <w:bookmarkEnd w:id="11"/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Агентство имеет печать с изображением Государственного герба Российской Федерации и своим наименованием, другие необходимые для осуществления своей деятельности печати, штампы и бланки.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1.5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1.5. Структурными подразделениями Агентства являются отделы центрального аппарата Агентства и отделы ЗАГС, расположенные на территориях городских округов и муниципальных районов Ульяновской области.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1.6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1.6. Финансовое обеспечение деятельности Агентства осуществляется за счёт средств областного бюджета Ульяновской области, источником которых являются, в том числе, субвенции из федерального бюджета.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Агентство осуществляет функции и полномочия главного распорядителя и получателя средств областного бюджета Ульяновской области.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1.7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1.7. Агентство осуществляет функции государственного заказчика в установленной сфере деятельности.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1.8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1.8. По вопросам, относящимся к его сфере деятельности, Агентство издаёт приказы и распоряжения, осуществляет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контроль за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их исполнением.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Приказы и распоряжения Агентства, изданные в пределах его полномочий,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обязательны к исполнению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на территории Ульяновской области.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1.9 изменен с 18 января 2020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13 января 2020 г. N 1/3-П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1.9. Имущество, находящееся на балансе Агентства, является собственностью Ульяновской области и закрепляется за ним на праве оперативного управления либо безвозмездного пользования в установленном законодательством порядке.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2" w:name="sub_123"/>
      <w:r w:rsidRPr="00B12644">
        <w:rPr>
          <w:rFonts w:ascii="PT Astra Serif" w:hAnsi="PT Astra Serif"/>
          <w:color w:val="auto"/>
          <w:sz w:val="28"/>
          <w:szCs w:val="28"/>
        </w:rPr>
        <w:t xml:space="preserve">Абзац 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bookmarkStart w:id="13" w:name="sub_10110"/>
      <w:bookmarkEnd w:id="12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1.10 изменен с 1 июля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11 апреля 2019 г. N 6/159-П</w:t>
      </w:r>
    </w:p>
    <w:bookmarkEnd w:id="13"/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1.10. Юридический адрес Агентства: 432017, город Ульяновск, улица Льва Толстого, дом N 36/9.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4" w:name="sub_10111"/>
      <w:r w:rsidRPr="00B12644">
        <w:rPr>
          <w:rFonts w:ascii="PT Astra Serif" w:hAnsi="PT Astra Serif"/>
          <w:color w:val="auto"/>
          <w:sz w:val="28"/>
          <w:szCs w:val="28"/>
        </w:rPr>
        <w:t>1.11. Сокращённое наименование Агентства: Агентство ЗАГС Ульяновской области.</w:t>
      </w:r>
    </w:p>
    <w:bookmarkEnd w:id="14"/>
    <w:p w:rsidR="007B28CA" w:rsidRPr="00B12644" w:rsidRDefault="007B28CA" w:rsidP="007B28C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7B28C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15" w:name="sub_1200"/>
      <w:r w:rsidRPr="00B12644">
        <w:rPr>
          <w:rFonts w:ascii="PT Astra Serif" w:hAnsi="PT Astra Serif"/>
          <w:color w:val="auto"/>
          <w:sz w:val="28"/>
          <w:szCs w:val="28"/>
        </w:rPr>
        <w:t>2. Предметы ведения и полномочия Агентства</w:t>
      </w:r>
    </w:p>
    <w:bookmarkEnd w:id="15"/>
    <w:p w:rsidR="007B28CA" w:rsidRPr="00B12644" w:rsidRDefault="007B28CA" w:rsidP="007B28CA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6" w:name="sub_1021"/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2.1. К предметам ведения Агентства относятся: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7" w:name="sub_10211"/>
      <w:bookmarkEnd w:id="16"/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1) 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состояния;</w:t>
      </w:r>
      <w:proofErr w:type="gramEnd"/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8" w:name="sub_10212"/>
      <w:bookmarkEnd w:id="17"/>
      <w:r w:rsidRPr="00B12644">
        <w:rPr>
          <w:rFonts w:ascii="PT Astra Serif" w:hAnsi="PT Astra Serif"/>
          <w:color w:val="auto"/>
          <w:sz w:val="28"/>
          <w:szCs w:val="28"/>
        </w:rPr>
        <w:t>2) создание надлежащих условий хранения книг государственной регистрации актов гражданского состояния (актовых книг) в органах записи актов гражданского состояния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9" w:name="sub_10213"/>
      <w:bookmarkEnd w:id="18"/>
      <w:r w:rsidRPr="00B12644">
        <w:rPr>
          <w:rFonts w:ascii="PT Astra Serif" w:hAnsi="PT Astra Serif"/>
          <w:color w:val="auto"/>
          <w:sz w:val="28"/>
          <w:szCs w:val="28"/>
        </w:rPr>
        <w:t>3) истребование личных документов о регистрации актов гражданского состояния с территории Российской Федерации и территорий иностранных государств;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0" w:name="sub_10214"/>
      <w:bookmarkEnd w:id="19"/>
      <w:r w:rsidRPr="00B12644">
        <w:rPr>
          <w:rFonts w:ascii="PT Astra Serif" w:hAnsi="PT Astra Serif"/>
          <w:color w:val="auto"/>
          <w:sz w:val="28"/>
          <w:szCs w:val="28"/>
        </w:rPr>
        <w:t>4) проставление апостиля на официальных документах, выданных компетентными органами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1" w:name="sub_10215"/>
      <w:bookmarkEnd w:id="20"/>
      <w:r w:rsidRPr="00B12644">
        <w:rPr>
          <w:rFonts w:ascii="PT Astra Serif" w:hAnsi="PT Astra Serif"/>
          <w:color w:val="auto"/>
          <w:sz w:val="28"/>
          <w:szCs w:val="28"/>
        </w:rPr>
        <w:t>5) участие в реализации государственной семейной политики на территории Ульяновской области в пределах компетенции Агентства (профилактика расторжения браков, пропаганда ценностей законного брака).</w:t>
      </w:r>
    </w:p>
    <w:bookmarkEnd w:id="21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изменен с 22 февраля 2019 г. - </w:t>
      </w:r>
      <w:hyperlink r:id="rId5" w:history="1">
        <w:r w:rsidRPr="00B12644">
          <w:rPr>
            <w:rStyle w:val="a3"/>
            <w:rFonts w:ascii="PT Astra Serif" w:hAnsi="PT Astra Serif"/>
            <w:color w:val="auto"/>
            <w:sz w:val="28"/>
            <w:szCs w:val="28"/>
            <w:shd w:val="clear" w:color="auto" w:fill="F0F0F0"/>
          </w:rPr>
          <w:t>Постановление</w:t>
        </w:r>
      </w:hyperlink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20 февраля 2019 г. N 4/57-П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2.2. Агентство осуществляет следующие полномочия: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2" w:name="sub_10221"/>
      <w:r w:rsidRPr="00B12644">
        <w:rPr>
          <w:rFonts w:ascii="PT Astra Serif" w:hAnsi="PT Astra Serif"/>
          <w:color w:val="auto"/>
          <w:sz w:val="28"/>
          <w:szCs w:val="28"/>
        </w:rPr>
        <w:t>1) организация деятельности органов записи актов гражданского состояния на территории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3" w:name="sub_10222"/>
      <w:bookmarkEnd w:id="22"/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 xml:space="preserve">2) составление, изменение, хранение, обработка и предоставление записей актов гражданского состояния, а также иных установленных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Федеральным законом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от 15.11.1997 N 143-ФЗ "Об актах гражданского состояния" сведений с использованием информационных технологий и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 в порядке, установленном правилами ведения Единого государственного реестра записей актов гражданского состояния;</w:t>
      </w:r>
      <w:proofErr w:type="gramEnd"/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4" w:name="sub_10223"/>
      <w:bookmarkEnd w:id="23"/>
      <w:r w:rsidRPr="00B12644">
        <w:rPr>
          <w:rFonts w:ascii="PT Astra Serif" w:hAnsi="PT Astra Serif"/>
          <w:color w:val="auto"/>
          <w:sz w:val="28"/>
          <w:szCs w:val="28"/>
        </w:rPr>
        <w:t>3) предоставление государственной услуги по государственной регистрации актов гражданского состояния,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5" w:name="sub_10224"/>
      <w:bookmarkEnd w:id="24"/>
      <w:r w:rsidRPr="00B12644">
        <w:rPr>
          <w:rFonts w:ascii="PT Astra Serif" w:hAnsi="PT Astra Serif"/>
          <w:color w:val="auto"/>
          <w:sz w:val="28"/>
          <w:szCs w:val="28"/>
        </w:rPr>
        <w:t>4) предоставление государственной услуги по истребованию личных документов о регистрации актов гражданского состояния с территории Российской Федерации и территорий иностранных государств;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6" w:name="sub_10225"/>
      <w:bookmarkEnd w:id="25"/>
      <w:r w:rsidRPr="00B12644">
        <w:rPr>
          <w:rFonts w:ascii="PT Astra Serif" w:hAnsi="PT Astra Serif"/>
          <w:color w:val="auto"/>
          <w:sz w:val="28"/>
          <w:szCs w:val="28"/>
        </w:rPr>
        <w:t xml:space="preserve">5) предоставление государственной услуги по проставлению апостиля на официальных документах, выданных органами записи актов гражданского состояния в Ульяновской области в подтверждение фактов государственной </w:t>
      </w: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регистрации актов гражданского состояния или их отсутствия, подлежащих вывозу за пределы территории Российской Федерации;</w:t>
      </w:r>
    </w:p>
    <w:bookmarkEnd w:id="26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6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6) государственная регистрация заключения брака в торжественной обстановке в порядке, установленном нормативным правовым актом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7" w:name="sub_10227"/>
      <w:r w:rsidRPr="00B12644">
        <w:rPr>
          <w:rFonts w:ascii="PT Astra Serif" w:hAnsi="PT Astra Serif"/>
          <w:color w:val="auto"/>
          <w:sz w:val="28"/>
          <w:szCs w:val="28"/>
        </w:rPr>
        <w:t>7) обеспечение надлежащих условий хранения в органах записи актов гражданского состояния в Ульяновской области прошитых, пронумерованных и скреплённых печатью книг государственной регистрации актов гражданского состояния (актовых книг), собранных из первых экземпляров записей актов гражданского состояния;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8" w:name="sub_10228"/>
      <w:bookmarkEnd w:id="27"/>
      <w:r w:rsidRPr="00B12644">
        <w:rPr>
          <w:rFonts w:ascii="PT Astra Serif" w:hAnsi="PT Astra Serif"/>
          <w:color w:val="auto"/>
          <w:sz w:val="28"/>
          <w:szCs w:val="28"/>
        </w:rPr>
        <w:t>8) обеспечение хранения прошитых, пронумерованных и скреплённых печатью книг государственной регистрации актов гражданского состояния (актовых книг), собранных из вторых экземпляров записей актов гражданского состояния и метрических книг, составленных до образования или восстановления органов записи актов гражданского состояния в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9" w:name="sub_10229"/>
      <w:bookmarkEnd w:id="28"/>
      <w:r w:rsidRPr="00B12644">
        <w:rPr>
          <w:rFonts w:ascii="PT Astra Serif" w:hAnsi="PT Astra Serif"/>
          <w:color w:val="auto"/>
          <w:sz w:val="28"/>
          <w:szCs w:val="28"/>
        </w:rPr>
        <w:t>9) передача в установленном порядке книг государственной регистрации актов гражданского состояния (актовых книг), собранных из первых экземпляров записей актов гражданского состояния, в государственный архив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0" w:name="sub_10210"/>
      <w:bookmarkEnd w:id="29"/>
      <w:r w:rsidRPr="00B12644">
        <w:rPr>
          <w:rFonts w:ascii="PT Astra Serif" w:hAnsi="PT Astra Serif"/>
          <w:color w:val="auto"/>
          <w:sz w:val="28"/>
          <w:szCs w:val="28"/>
        </w:rPr>
        <w:t>10) разработка проектов законов Ульяновской области и проектов нормативных правовых актов Губернатора Ульяновской области и Правительства Ульяновской области по вопросам, относящимся к установленной сфере деятельности;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1" w:name="sub_10201"/>
      <w:bookmarkEnd w:id="30"/>
      <w:r w:rsidRPr="00B12644">
        <w:rPr>
          <w:rFonts w:ascii="PT Astra Serif" w:hAnsi="PT Astra Serif"/>
          <w:color w:val="auto"/>
          <w:sz w:val="28"/>
          <w:szCs w:val="28"/>
        </w:rPr>
        <w:t>11) участие в установленном порядке в подготовке заключений, замечаний и предложений по проектам нормативных правовых актов Ульяновской области в установленной сфере деятельности;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2" w:name="sub_10202"/>
      <w:bookmarkEnd w:id="31"/>
      <w:r w:rsidRPr="00B12644">
        <w:rPr>
          <w:rFonts w:ascii="PT Astra Serif" w:hAnsi="PT Astra Serif"/>
          <w:color w:val="auto"/>
          <w:sz w:val="28"/>
          <w:szCs w:val="28"/>
        </w:rPr>
        <w:t>12) проведение антикоррупционной экспертизы нормативных правовых актов (проектов нормативных правовых актов Ульяновской области) в установленной сфере деятельности;</w:t>
      </w:r>
    </w:p>
    <w:p w:rsidR="007B28CA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3" w:name="sub_10203"/>
      <w:bookmarkEnd w:id="32"/>
      <w:r w:rsidRPr="00B12644">
        <w:rPr>
          <w:rFonts w:ascii="PT Astra Serif" w:hAnsi="PT Astra Serif"/>
          <w:color w:val="auto"/>
          <w:sz w:val="28"/>
          <w:szCs w:val="28"/>
        </w:rPr>
        <w:t xml:space="preserve">13) участие в деятельности рабочих групп, комиссий и иных совещательных органов, создаваемых исполнительными </w:t>
      </w:r>
      <w:r w:rsidR="004063FA">
        <w:rPr>
          <w:rFonts w:ascii="PT Astra Serif" w:hAnsi="PT Astra Serif"/>
          <w:color w:val="auto"/>
          <w:sz w:val="28"/>
          <w:szCs w:val="28"/>
        </w:rPr>
        <w:t xml:space="preserve">органами </w:t>
      </w:r>
      <w:r w:rsidRPr="00B12644">
        <w:rPr>
          <w:rFonts w:ascii="PT Astra Serif" w:hAnsi="PT Astra Serif"/>
          <w:color w:val="auto"/>
          <w:sz w:val="28"/>
          <w:szCs w:val="28"/>
        </w:rPr>
        <w:t>Ульяновской области, органами местного самоуправления муниципальных образований Ульяновской области, в установленной сфере деятельности;</w:t>
      </w:r>
    </w:p>
    <w:p w:rsidR="004063FA" w:rsidRPr="00B12644" w:rsidRDefault="004063FA" w:rsidP="004063F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13 изменен с </w:t>
      </w:r>
      <w:r w:rsidR="00A7504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9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декабря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области от 8 декабря 2022 г. N 24/724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4" w:name="sub_10204"/>
      <w:bookmarkEnd w:id="33"/>
      <w:r w:rsidRPr="00B12644">
        <w:rPr>
          <w:rFonts w:ascii="PT Astra Serif" w:hAnsi="PT Astra Serif"/>
          <w:color w:val="auto"/>
          <w:sz w:val="28"/>
          <w:szCs w:val="28"/>
        </w:rPr>
        <w:t xml:space="preserve">14) рассмотрение обращений граждан и организаций в порядке, установленном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Федеральным законом</w:t>
      </w:r>
      <w:r w:rsidR="004063FA">
        <w:rPr>
          <w:rFonts w:ascii="PT Astra Serif" w:hAnsi="PT Astra Serif"/>
          <w:color w:val="auto"/>
          <w:sz w:val="28"/>
          <w:szCs w:val="28"/>
        </w:rPr>
        <w:t xml:space="preserve"> от 02.05.2006 № 59-ФЗ «</w:t>
      </w:r>
      <w:r w:rsidRPr="00B12644">
        <w:rPr>
          <w:rFonts w:ascii="PT Astra Serif" w:hAnsi="PT Astra Serif"/>
          <w:color w:val="auto"/>
          <w:sz w:val="28"/>
          <w:szCs w:val="28"/>
        </w:rPr>
        <w:t>О порядке рассмотрения обращен</w:t>
      </w:r>
      <w:r w:rsidR="004063FA">
        <w:rPr>
          <w:rFonts w:ascii="PT Astra Serif" w:hAnsi="PT Astra Serif"/>
          <w:color w:val="auto"/>
          <w:sz w:val="28"/>
          <w:szCs w:val="28"/>
        </w:rPr>
        <w:t>ий граждан Российской Федерации»</w:t>
      </w:r>
      <w:r w:rsidRPr="00B12644">
        <w:rPr>
          <w:rFonts w:ascii="PT Astra Serif" w:hAnsi="PT Astra Serif"/>
          <w:color w:val="auto"/>
          <w:sz w:val="28"/>
          <w:szCs w:val="28"/>
        </w:rPr>
        <w:t>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5" w:name="sub_10205"/>
      <w:bookmarkEnd w:id="34"/>
      <w:r w:rsidRPr="00B12644">
        <w:rPr>
          <w:rFonts w:ascii="PT Astra Serif" w:hAnsi="PT Astra Serif"/>
          <w:color w:val="auto"/>
          <w:sz w:val="28"/>
          <w:szCs w:val="28"/>
        </w:rPr>
        <w:t xml:space="preserve">15) представление интересов Ульяновской области в установленной сфере деятельности в государственных и муниципальных органах и организациях, в </w:t>
      </w: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том числе в судах, в порядке, предусмотренном законодательством Российской Федерации;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6" w:name="sub_10206"/>
      <w:bookmarkEnd w:id="35"/>
      <w:r w:rsidRPr="00B12644">
        <w:rPr>
          <w:rFonts w:ascii="PT Astra Serif" w:hAnsi="PT Astra Serif"/>
          <w:color w:val="auto"/>
          <w:sz w:val="28"/>
          <w:szCs w:val="28"/>
        </w:rPr>
        <w:t>16) организация и проведение в Агентстве мероприятий по мобилизационной подготовке и мобилизации, а также организация и ведение в Агентстве воинского учёта;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7" w:name="sub_10207"/>
      <w:bookmarkEnd w:id="36"/>
      <w:r w:rsidRPr="00B12644">
        <w:rPr>
          <w:rFonts w:ascii="PT Astra Serif" w:hAnsi="PT Astra Serif"/>
          <w:color w:val="auto"/>
          <w:sz w:val="28"/>
          <w:szCs w:val="28"/>
        </w:rPr>
        <w:t xml:space="preserve">17) обеспечение выполнения требований охраны труда и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санитарно-эпидемиологических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требований к условиям труда в Агентстве;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8" w:name="sub_10208"/>
      <w:bookmarkEnd w:id="37"/>
      <w:r w:rsidRPr="00B12644">
        <w:rPr>
          <w:rFonts w:ascii="PT Astra Serif" w:hAnsi="PT Astra Serif"/>
          <w:color w:val="auto"/>
          <w:sz w:val="28"/>
          <w:szCs w:val="28"/>
        </w:rPr>
        <w:t>18) обеспечение пожарной безопасности и сохранности имущества в Агентстве;</w:t>
      </w:r>
    </w:p>
    <w:bookmarkEnd w:id="38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19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19) организация профессионального развития государственных гражданских служащих Агентства и дополнительного профессионального образования работников Агентства, формирование кадрового резерва в Агентстве, организация работы с указанным кадровым резервом и резервом управленческих кадров и обеспечение их эффективного использования, а также формирование в Агентстве корпоративной культуры;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9" w:name="sub_10220"/>
      <w:r w:rsidRPr="00B12644">
        <w:rPr>
          <w:rFonts w:ascii="PT Astra Serif" w:hAnsi="PT Astra Serif"/>
          <w:color w:val="auto"/>
          <w:sz w:val="28"/>
          <w:szCs w:val="28"/>
        </w:rPr>
        <w:t>20) обобщение практики применения законодательства Российской Федерации и законодательства Ульяновской области в установленной сфере деятельности;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0" w:name="sub_102201"/>
      <w:bookmarkEnd w:id="39"/>
      <w:r w:rsidRPr="00B12644">
        <w:rPr>
          <w:rFonts w:ascii="PT Astra Serif" w:hAnsi="PT Astra Serif"/>
          <w:color w:val="auto"/>
          <w:sz w:val="28"/>
          <w:szCs w:val="28"/>
        </w:rPr>
        <w:t>21) осуществление мероприятий по технической защите информации ограниченного доступа от её утечки по техническим каналам;</w:t>
      </w:r>
    </w:p>
    <w:bookmarkEnd w:id="40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22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22) организационно-методическое, информационное и консультационное обеспечение деятельности местных администраций отдельных муниципальных районов Ульяновской области, осуществляющих переданные им государственные полномочия на государственную регистрацию актов гражданского состояния по вопросам, связанным с осуществлением указанных полномочий;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1" w:name="sub_102203"/>
      <w:r w:rsidRPr="00B12644">
        <w:rPr>
          <w:rFonts w:ascii="PT Astra Serif" w:hAnsi="PT Astra Serif"/>
          <w:color w:val="auto"/>
          <w:sz w:val="28"/>
          <w:szCs w:val="28"/>
        </w:rPr>
        <w:t xml:space="preserve">23) разработка государственных программ Ульяновской области в установленной сфере деятельности, обеспечение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контроля за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их реализацией;</w:t>
      </w:r>
    </w:p>
    <w:bookmarkEnd w:id="41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24 изменен с 1 апреля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24) направление в Министерство имущественных отношений и архитектуры Ульяновской области предложений для разработки Программы управления государственной собственностью Ульяновской области на очередной год, внесения изменений в неё и данных для формирования отчёта об использовании государственного имущества, находящегося в государственной собственности Ульяновской области, за прошедший год;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29 августа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21 августа 2019 г. N 18/411-П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25) предоставление сведений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актах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гражданского состояния, составленных на территории Ульяновской области, в порядке и в случаях, </w:t>
      </w: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установленных статьёй 13</w:t>
      </w:r>
      <w:r w:rsidRPr="00B12644">
        <w:rPr>
          <w:rFonts w:ascii="PT Astra Serif" w:hAnsi="PT Astra Serif"/>
          <w:color w:val="auto"/>
          <w:sz w:val="28"/>
          <w:szCs w:val="28"/>
          <w:vertAlign w:val="superscript"/>
        </w:rPr>
        <w:t>2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Федерального закона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от 15.11.1997 N 143-ФЗ "Об актах гражданского состояния";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29 августа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21 августа 2019 г. N 18/411-П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26) направление запросов в органы государственной власти Ульяновской области, органы местного самоуправления городских округов и муниципальных районов Ульяновской области, организации, в том числе в электронной форме, в целях получения информации и документов, необходимых для осуществления полномочий в установленной сфере деятельности;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29 августа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21 августа 2019 г. N 18/411-П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27) сообщение по межведомственным запросам органов, предоставляющих государственные услуги, или органов, предоставляющих муниципальные услуги, в том числе в электронной форме, сведений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о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государственной регистрации актов гражданского состояния, необходимых для предоставления государственных и муниципальных услуг;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29 августа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21 августа 2019 г. N 18/411-П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28) обеспечение конфиденциальности сведений, ставших известными в связи с государственной регистрацией акта гражданского состояния, в том числе персональных данных;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29 изменен с 1 февраля 2022 г. - </w:t>
      </w:r>
      <w:hyperlink r:id="rId6" w:history="1">
        <w:r w:rsidRPr="00B12644">
          <w:rPr>
            <w:rStyle w:val="a3"/>
            <w:rFonts w:ascii="PT Astra Serif" w:hAnsi="PT Astra Serif"/>
            <w:color w:val="auto"/>
            <w:sz w:val="28"/>
            <w:szCs w:val="28"/>
            <w:shd w:val="clear" w:color="auto" w:fill="F0F0F0"/>
          </w:rPr>
          <w:t>Постановление</w:t>
        </w:r>
      </w:hyperlink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29) приобретение, приёмка, учёт и выдача органам, осуществляющим на территории Ульяновской области полномочия на государственную регистрацию актов гражданского состояния, бланков свидетельств о государственной регистрации актов гражданского состояния, обеспечение их надлежащего хранения, а также возврата, списания и уничтожения повреждённых бланков;</w:t>
      </w:r>
      <w:proofErr w:type="gramEnd"/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30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 xml:space="preserve">30) оказание областному государственному казённому учреждению "Корпорация развития интернет-технологий - многофункциональный центр предоставления государственных и муниципальных услуг в Ульяновской области" консультативной помощи по вопросам осуществления им полномочий на государственную регистрацию актов гражданского состояния, возложенных на него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Законом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Ульяновской области от 25.02.2020 N 18-ЗО "О возложении на областное государственное казённое учреждение "Корпорация развития интернет-технологий - многофункциональный центр предоставления государственных и муниципальных услуг в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Ульяновской области" полномочий на государственную регистрацию рождения (за исключением рождения, государственная регистрация которого </w:t>
      </w: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производится одновременно с государственной регистрацией установления отцовства) и смерти";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31) обеспечение при реализации своих полномочий приоритета целей и задач по развитию конкуренции на товарных рынках на территории Ульяновской области в установленной сфере деятельности;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32) организация и проведение семинаров, смотров-конкурсов, совещаний, форумов, фестивалей в сфере установленных полномочий;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33) участие в реализации региональной программы энергосбережения и повышения энергетической эффективности в части, касающейся Агентства;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34) разработка и реализация мероприятий, направленных на повышение статуса института семьи и брака и укрепление семейных ценностей, сохранение семьи;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35) профилактика коррупции в Агентстве;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36) реализация мер в области профилактики терроризма, минимизации и ликвидации последствий его проявлений, принятие мер по выявлению и устранению факторов, способствующих возникновению и распространению идеологии терроризма, а также организация выполнения требований к антитеррористической защищённости объектов, находящихся в ведении Агентства;</w:t>
      </w:r>
    </w:p>
    <w:p w:rsidR="007B28CA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37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B00AB7" w:rsidRDefault="00B00AB7" w:rsidP="00B00AB7">
      <w:pPr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</w:p>
    <w:p w:rsidR="00B00AB7" w:rsidRPr="00B00AB7" w:rsidRDefault="00B00AB7" w:rsidP="00B00AB7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37 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пункта 2.2 - </w:t>
      </w:r>
      <w:r w:rsidRPr="00B00AB7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обл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асти от 18 октября 2022 г. N 18/587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37) осуществление от имени Ульяновской области на основании распоряжения Правительства Ульяновской области функций и полномочий учредителя областн</w:t>
      </w:r>
      <w:r w:rsidR="00B00AB7">
        <w:rPr>
          <w:rFonts w:ascii="PT Astra Serif" w:hAnsi="PT Astra Serif"/>
          <w:color w:val="auto"/>
          <w:sz w:val="28"/>
          <w:szCs w:val="28"/>
        </w:rPr>
        <w:t>ого государственного бюджетного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учреждения (далее - подведомственное учреждение);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38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38) утверждение устава подведомственного учреждения и вносимых в него изменений;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39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39) установление порядка составления и утверждения планов финансово-хозяйственной деятельности подведомственного учреждения;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40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40) осуществление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контроля за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соблюдением руководителем подведомственного учреждения условий заключённого с ним трудового договора;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41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41) формирование и утверждение государственного задания подведомственному учреждению;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42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42) проведение мероприятий, направленных на обеспечение реализации на территории Ульяновской области государственной семейной политики в части, касающейся профилактики расторжения браков и пропаганды ценностей брака, заключённого в органах записи актов гражданского состояния;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подпункта изменена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8F5F56" w:rsidRDefault="008F5F56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8F5F56">
        <w:rPr>
          <w:rFonts w:ascii="PT Astra Serif" w:hAnsi="PT Astra Serif"/>
          <w:color w:val="auto"/>
          <w:sz w:val="28"/>
          <w:szCs w:val="28"/>
        </w:rPr>
        <w:t>42.1) участвует в реализации Губернатором Ульяновской области полномочий, предусмотренных пунктом 5 части 1 статьи 4 Закона Ульяновской области от 01.12.2005 N 139-ЗО "О наделении органов местного самоуправления отдельных муниципальных районов Ульяновской области государственными полномочиями на государственную регистрацию актов гражданского состояния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:rsidR="008F5F56" w:rsidRDefault="008F5F56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Пункт 2.2 дополнен подпунктом 42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.1 с 22 декабря 2023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Ульяновской области от 21 декабря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202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3 г. N 36/709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43) иные полномочия в установленной сфере деятельности, если такие полномочия предусмотрены законодательством Российской Федерации и законодательством Ульяновской области и закреплены за органами записи актов гражданского состояния.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2" w:name="sub_1023"/>
      <w:r w:rsidRPr="00B12644">
        <w:rPr>
          <w:rFonts w:ascii="PT Astra Serif" w:hAnsi="PT Astra Serif"/>
          <w:color w:val="auto"/>
          <w:sz w:val="28"/>
          <w:szCs w:val="28"/>
        </w:rPr>
        <w:t>2.3. Агентство в пределах своей компетенции взаимодействует:</w:t>
      </w:r>
    </w:p>
    <w:bookmarkEnd w:id="42"/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с федеральными органами государственной власти, органами государственной власти Ульяновской области, органами местного самоуправления городских округов и муниципальных районов Ульяновской области и организациями;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с органами, осуществляющими государственные полномочия на государственную регистрацию актов гражданского состояния субъектов Российской Федерации и стран зарубежья;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со средствами массовой информации, национально-культурными автономиями, общественными, религиозными и иными организациями.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3" w:name="sub_1024"/>
      <w:r w:rsidRPr="00B12644">
        <w:rPr>
          <w:rFonts w:ascii="PT Astra Serif" w:hAnsi="PT Astra Serif"/>
          <w:color w:val="auto"/>
          <w:sz w:val="28"/>
          <w:szCs w:val="28"/>
        </w:rPr>
        <w:t>2.4. В целях реализации своих полномочий Агентство: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4" w:name="sub_10241"/>
      <w:bookmarkEnd w:id="43"/>
      <w:r w:rsidRPr="00B12644">
        <w:rPr>
          <w:rFonts w:ascii="PT Astra Serif" w:hAnsi="PT Astra Serif"/>
          <w:color w:val="auto"/>
          <w:sz w:val="28"/>
          <w:szCs w:val="28"/>
        </w:rPr>
        <w:t>1) издаёт приказы, имеющие нормативный характер, и распоряжения по оперативным и другим текущим вопросам, не имеющие нормативного характера;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5" w:name="sub_10242"/>
      <w:bookmarkEnd w:id="44"/>
      <w:r w:rsidRPr="00B12644">
        <w:rPr>
          <w:rFonts w:ascii="PT Astra Serif" w:hAnsi="PT Astra Serif"/>
          <w:color w:val="auto"/>
          <w:sz w:val="28"/>
          <w:szCs w:val="28"/>
        </w:rPr>
        <w:t>2) разрабатывает номенклатуру дел Агентства и организует ведение делопроизводства;</w:t>
      </w:r>
    </w:p>
    <w:bookmarkEnd w:id="45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3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3) осуществляет правовое и организационно-методическое обеспечение деятельности структурных подразделений Агентства;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4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4) организует и реализует кадровую политику органов записи актов гражданского состояния на территории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6" w:name="sub_10245"/>
      <w:r w:rsidRPr="00B12644">
        <w:rPr>
          <w:rFonts w:ascii="PT Astra Serif" w:hAnsi="PT Astra Serif"/>
          <w:color w:val="auto"/>
          <w:sz w:val="28"/>
          <w:szCs w:val="28"/>
        </w:rPr>
        <w:t>5) формирует в установленном порядке бюджетные заявки на финансовое обеспечение деятельности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7" w:name="sub_10246"/>
      <w:bookmarkEnd w:id="46"/>
      <w:r w:rsidRPr="00B12644">
        <w:rPr>
          <w:rFonts w:ascii="PT Astra Serif" w:hAnsi="PT Astra Serif"/>
          <w:color w:val="auto"/>
          <w:sz w:val="28"/>
          <w:szCs w:val="28"/>
        </w:rPr>
        <w:t xml:space="preserve">6) 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8" w:name="sub_10247"/>
      <w:bookmarkEnd w:id="47"/>
      <w:r w:rsidRPr="00B12644">
        <w:rPr>
          <w:rFonts w:ascii="PT Astra Serif" w:hAnsi="PT Astra Serif"/>
          <w:color w:val="auto"/>
          <w:sz w:val="28"/>
          <w:szCs w:val="28"/>
        </w:rPr>
        <w:t>7) осуществляет информационно-пропагандистскую и информационно-аналитическую деятельность;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9" w:name="sub_10248"/>
      <w:bookmarkEnd w:id="48"/>
      <w:r w:rsidRPr="00B12644">
        <w:rPr>
          <w:rFonts w:ascii="PT Astra Serif" w:hAnsi="PT Astra Serif"/>
          <w:color w:val="auto"/>
          <w:sz w:val="28"/>
          <w:szCs w:val="28"/>
        </w:rPr>
        <w:t>8) организует экспертизу научной и практической ценности книг записи актов гражданского состояния, хранящихся в органах записи актов гражданского состояния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0" w:name="sub_10249"/>
      <w:bookmarkEnd w:id="49"/>
      <w:r w:rsidRPr="00B12644">
        <w:rPr>
          <w:rFonts w:ascii="PT Astra Serif" w:hAnsi="PT Astra Serif"/>
          <w:color w:val="auto"/>
          <w:sz w:val="28"/>
          <w:szCs w:val="28"/>
        </w:rPr>
        <w:t xml:space="preserve">9) утратил силу с 27 апреля 2018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24 апреля 2018 г. N 11/176-П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1" w:name="sub_102411"/>
      <w:bookmarkEnd w:id="50"/>
      <w:r w:rsidRPr="00B12644">
        <w:rPr>
          <w:rFonts w:ascii="PT Astra Serif" w:hAnsi="PT Astra Serif"/>
          <w:color w:val="auto"/>
          <w:sz w:val="28"/>
          <w:szCs w:val="28"/>
        </w:rPr>
        <w:t xml:space="preserve">10) 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bookmarkStart w:id="52" w:name="sub_102410"/>
      <w:bookmarkEnd w:id="51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28 июля 2020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24 июля 2020 г. N 16/411-П</w:t>
      </w:r>
    </w:p>
    <w:bookmarkEnd w:id="52"/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11) выполняет иные функции в установленной сфере деятельности.</w:t>
      </w: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53" w:name="sub_1300"/>
      <w:r w:rsidRPr="00B12644">
        <w:rPr>
          <w:rFonts w:ascii="PT Astra Serif" w:hAnsi="PT Astra Serif"/>
          <w:color w:val="auto"/>
          <w:sz w:val="28"/>
          <w:szCs w:val="28"/>
        </w:rPr>
        <w:t>3. Руководство и структура Агентства</w:t>
      </w:r>
    </w:p>
    <w:bookmarkEnd w:id="53"/>
    <w:p w:rsidR="007B28CA" w:rsidRPr="00B12644" w:rsidRDefault="007B28CA" w:rsidP="00B12644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B12644">
      <w:pPr>
        <w:pStyle w:val="a8"/>
        <w:spacing w:before="0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3.1 изменен с 28 июля 2020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24 июля 2020 г. N 16/411-П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3.1. Агентство возглавляет руководитель Агентства, назначаемый на должность и освобождаемый от должности Губернатором Ульяновской области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а также контролю и надзору в сфере государственной регистрации актов гражданского состояния.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4" w:name="sub_1032"/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3.2. Руководитель Агентства осуществляет руководство деятельностью Агентства на принципах единоначалия и несёт персональную ответственность за надлежащее выполнение полномочий Агентства.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5" w:name="sub_1033"/>
      <w:bookmarkEnd w:id="54"/>
      <w:r w:rsidRPr="00B12644">
        <w:rPr>
          <w:rFonts w:ascii="PT Astra Serif" w:hAnsi="PT Astra Serif"/>
          <w:color w:val="auto"/>
          <w:sz w:val="28"/>
          <w:szCs w:val="28"/>
        </w:rPr>
        <w:t>3.3. Руководитель Агентства: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6" w:name="sub_10331"/>
      <w:bookmarkEnd w:id="55"/>
      <w:r w:rsidRPr="00B12644">
        <w:rPr>
          <w:rFonts w:ascii="PT Astra Serif" w:hAnsi="PT Astra Serif"/>
          <w:color w:val="auto"/>
          <w:sz w:val="28"/>
          <w:szCs w:val="28"/>
        </w:rPr>
        <w:t>1) осуществляет руководство деятельностью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7" w:name="sub_10332"/>
      <w:bookmarkEnd w:id="56"/>
      <w:r w:rsidRPr="00B12644">
        <w:rPr>
          <w:rFonts w:ascii="PT Astra Serif" w:hAnsi="PT Astra Serif"/>
          <w:color w:val="auto"/>
          <w:sz w:val="28"/>
          <w:szCs w:val="28"/>
        </w:rPr>
        <w:t>2) подписывает приказы и распоряжения Агентства, даёт поручения по вопросам деятельности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8" w:name="sub_10333"/>
      <w:bookmarkEnd w:id="57"/>
      <w:r w:rsidRPr="00B12644">
        <w:rPr>
          <w:rFonts w:ascii="PT Astra Serif" w:hAnsi="PT Astra Serif"/>
          <w:color w:val="auto"/>
          <w:sz w:val="28"/>
          <w:szCs w:val="28"/>
        </w:rPr>
        <w:t>3) утверждает бюджетную смету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9" w:name="sub_10334"/>
      <w:bookmarkEnd w:id="58"/>
      <w:r w:rsidRPr="00B12644">
        <w:rPr>
          <w:rFonts w:ascii="PT Astra Serif" w:hAnsi="PT Astra Serif"/>
          <w:color w:val="auto"/>
          <w:sz w:val="28"/>
          <w:szCs w:val="28"/>
        </w:rPr>
        <w:t>4) обеспечивает соблюдение учётной политики в Агентстве;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0" w:name="sub_10335"/>
      <w:bookmarkEnd w:id="59"/>
      <w:r w:rsidRPr="00B12644">
        <w:rPr>
          <w:rFonts w:ascii="PT Astra Serif" w:hAnsi="PT Astra Serif"/>
          <w:color w:val="auto"/>
          <w:sz w:val="28"/>
          <w:szCs w:val="28"/>
        </w:rPr>
        <w:t>5) представляет Агентство без доверенности в отношениях с органами государственной власти, органами местного самоуправления, организациями, физическими лицами;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1" w:name="sub_10336"/>
      <w:bookmarkEnd w:id="60"/>
      <w:r w:rsidRPr="00B12644">
        <w:rPr>
          <w:rFonts w:ascii="PT Astra Serif" w:hAnsi="PT Astra Serif"/>
          <w:color w:val="auto"/>
          <w:sz w:val="28"/>
          <w:szCs w:val="28"/>
        </w:rPr>
        <w:t>6) проводит личный приём граждан;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2" w:name="sub_10337"/>
      <w:bookmarkEnd w:id="61"/>
      <w:r w:rsidRPr="00B12644">
        <w:rPr>
          <w:rFonts w:ascii="PT Astra Serif" w:hAnsi="PT Astra Serif"/>
          <w:color w:val="auto"/>
          <w:sz w:val="28"/>
          <w:szCs w:val="28"/>
        </w:rPr>
        <w:t>7) представляет на утверждение Правительства Ульяновской области предельную штатную численность и месячный фонд оплаты труда государственных гражданских служащих (работников)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3" w:name="sub_10338"/>
      <w:bookmarkEnd w:id="62"/>
      <w:r w:rsidRPr="00B12644">
        <w:rPr>
          <w:rFonts w:ascii="PT Astra Serif" w:hAnsi="PT Astra Serif"/>
          <w:color w:val="auto"/>
          <w:sz w:val="28"/>
          <w:szCs w:val="28"/>
        </w:rPr>
        <w:t>8) утверждает штатное расписание Агентства в пределах установленных предельной штатной численности и месячного фонда оплаты труда государственных гражданских служащих (работников) Агентства;</w:t>
      </w:r>
    </w:p>
    <w:bookmarkEnd w:id="63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9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9) утверждает положения о структурных подразделениях Агентства, должностные регламенты государственных гражданских служащих и должностные инструкции работников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4" w:name="sub_10310"/>
      <w:r w:rsidRPr="00B12644">
        <w:rPr>
          <w:rFonts w:ascii="PT Astra Serif" w:hAnsi="PT Astra Serif"/>
          <w:color w:val="auto"/>
          <w:sz w:val="28"/>
          <w:szCs w:val="28"/>
        </w:rPr>
        <w:t>10) утверждает служебный распорядок и правила внутреннего трудового распорядка Агентства;</w:t>
      </w:r>
    </w:p>
    <w:bookmarkEnd w:id="64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11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11) назначает на должность и освобождает от должности государственных гражданских служащих Агентства, принимает на работу и увольняет работников Агентства, а также директора подведомственного учреждения в установленном законодательством порядке;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12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12) применяет к государственным гражданским служащим (работникам) Агентства и к директору подведомственного учреждения поощрения и дисциплинарные взыскания в соответствии с законодательством;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5" w:name="sub_10313"/>
      <w:r w:rsidRPr="00B12644">
        <w:rPr>
          <w:rFonts w:ascii="PT Astra Serif" w:hAnsi="PT Astra Serif"/>
          <w:color w:val="auto"/>
          <w:sz w:val="28"/>
          <w:szCs w:val="28"/>
        </w:rPr>
        <w:t>13) направляет государственных гражданских служащих (работников) Агентства в служебные командировки, предоставляет им отпуска;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6" w:name="sub_10314"/>
      <w:bookmarkEnd w:id="65"/>
      <w:r w:rsidRPr="00B12644">
        <w:rPr>
          <w:rFonts w:ascii="PT Astra Serif" w:hAnsi="PT Astra Serif"/>
          <w:color w:val="auto"/>
          <w:sz w:val="28"/>
          <w:szCs w:val="28"/>
        </w:rPr>
        <w:t xml:space="preserve">14) 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7" w:name="sub_10315"/>
      <w:bookmarkEnd w:id="66"/>
      <w:r w:rsidRPr="00B12644">
        <w:rPr>
          <w:rFonts w:ascii="PT Astra Serif" w:hAnsi="PT Astra Serif"/>
          <w:color w:val="auto"/>
          <w:sz w:val="28"/>
          <w:szCs w:val="28"/>
        </w:rPr>
        <w:t>15) принимает решения о проведении аттестации и квалификационного экзамена в отношении государственных гражданских служащих Агентства в соответствии с законодательством;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8" w:name="sub_10316"/>
      <w:bookmarkEnd w:id="67"/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 xml:space="preserve">16) 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9" w:name="sub_10317"/>
      <w:bookmarkEnd w:id="68"/>
      <w:r w:rsidRPr="00B12644">
        <w:rPr>
          <w:rFonts w:ascii="PT Astra Serif" w:hAnsi="PT Astra Serif"/>
          <w:color w:val="auto"/>
          <w:sz w:val="28"/>
          <w:szCs w:val="28"/>
        </w:rPr>
        <w:t>17) разрабатывает кадровую политику в Агентстве и несёт персональную ответственность за её реализацию;</w:t>
      </w:r>
    </w:p>
    <w:bookmarkEnd w:id="69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18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18) организует выполнение в Агентстве мероприятий по мобилизационной подготовке и мобилизации, воинскому учёту, бронированию военнообязанных;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70" w:name="sub_10319"/>
      <w:r w:rsidRPr="00B12644">
        <w:rPr>
          <w:rFonts w:ascii="PT Astra Serif" w:hAnsi="PT Astra Serif"/>
          <w:color w:val="auto"/>
          <w:sz w:val="28"/>
          <w:szCs w:val="28"/>
        </w:rPr>
        <w:t>19) обеспечивает готовность Агентства к действиям при чрезвычайных ситуациях, пожарную безопасность, выполнение требований охраны труда и санитарно-эпидемиологических требований к условиям труда;</w:t>
      </w:r>
    </w:p>
    <w:bookmarkEnd w:id="70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20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20) организует в Агентстве деятельность по технической защите информации ограниченного доступа от её утечки по техническим каналам;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71" w:name="sub_10321"/>
      <w:r w:rsidRPr="00B12644">
        <w:rPr>
          <w:rFonts w:ascii="PT Astra Serif" w:hAnsi="PT Astra Serif"/>
          <w:color w:val="auto"/>
          <w:sz w:val="28"/>
          <w:szCs w:val="28"/>
        </w:rPr>
        <w:t>21) организует мероприятия по профилактике коррупции в Агентстве и несёт ответственность за их выполнение;</w:t>
      </w:r>
    </w:p>
    <w:bookmarkEnd w:id="71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22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22) осуществляет иные полномочия в соответствии с законодательством Российской Федерации и законодательством Ульяновской области.</w:t>
      </w: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72" w:name="sub_1400"/>
      <w:r w:rsidRPr="00B12644">
        <w:rPr>
          <w:rFonts w:ascii="PT Astra Serif" w:hAnsi="PT Astra Serif"/>
          <w:color w:val="auto"/>
          <w:sz w:val="28"/>
          <w:szCs w:val="28"/>
        </w:rPr>
        <w:t>4. Реорганизация и ликвидация Агентства</w:t>
      </w:r>
    </w:p>
    <w:bookmarkEnd w:id="72"/>
    <w:p w:rsidR="007B28CA" w:rsidRPr="00B12644" w:rsidRDefault="007B28CA" w:rsidP="00B12644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Реорганизация и ликвидация Агентства осуществляются в порядке, установленном законодательством Российской Федерации.</w:t>
      </w:r>
    </w:p>
    <w:p w:rsidR="00B12644" w:rsidRDefault="00B12644" w:rsidP="00B12644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B12644" w:rsidRPr="00B12644" w:rsidRDefault="00B12644" w:rsidP="00B12644">
      <w:pPr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_________</w:t>
      </w:r>
    </w:p>
    <w:p w:rsidR="00200337" w:rsidRPr="00B12644" w:rsidRDefault="00200337">
      <w:pPr>
        <w:spacing w:after="200" w:line="276" w:lineRule="auto"/>
        <w:rPr>
          <w:rStyle w:val="a6"/>
          <w:rFonts w:ascii="PT Astra Serif" w:hAnsi="PT Astra Serif"/>
          <w:color w:val="auto"/>
          <w:sz w:val="28"/>
          <w:szCs w:val="28"/>
        </w:rPr>
      </w:pPr>
      <w:r w:rsidRPr="00B12644">
        <w:rPr>
          <w:rStyle w:val="a6"/>
          <w:rFonts w:ascii="PT Astra Serif" w:hAnsi="PT Astra Serif"/>
          <w:color w:val="auto"/>
          <w:sz w:val="28"/>
          <w:szCs w:val="28"/>
        </w:rPr>
        <w:br w:type="page"/>
      </w:r>
    </w:p>
    <w:p w:rsidR="007B28CA" w:rsidRPr="00D25806" w:rsidRDefault="007B28CA" w:rsidP="00200337">
      <w:pPr>
        <w:jc w:val="right"/>
        <w:rPr>
          <w:rFonts w:ascii="PT Astra Serif" w:hAnsi="PT Astra Serif"/>
          <w:color w:val="auto"/>
          <w:sz w:val="28"/>
          <w:szCs w:val="28"/>
        </w:rPr>
      </w:pPr>
      <w:r w:rsidRPr="00D25806">
        <w:rPr>
          <w:rStyle w:val="a6"/>
          <w:rFonts w:ascii="PT Astra Serif" w:hAnsi="PT Astra Serif"/>
          <w:color w:val="auto"/>
          <w:sz w:val="28"/>
          <w:szCs w:val="28"/>
        </w:rPr>
        <w:lastRenderedPageBreak/>
        <w:t>Приложение N 2</w:t>
      </w:r>
      <w:r w:rsidRPr="00D25806">
        <w:rPr>
          <w:rStyle w:val="a6"/>
          <w:rFonts w:ascii="PT Astra Serif" w:hAnsi="PT Astra Serif"/>
          <w:color w:val="auto"/>
          <w:sz w:val="28"/>
          <w:szCs w:val="28"/>
        </w:rPr>
        <w:br/>
        <w:t xml:space="preserve">к </w:t>
      </w:r>
      <w:r w:rsidRPr="00D25806">
        <w:rPr>
          <w:rStyle w:val="a3"/>
          <w:rFonts w:ascii="PT Astra Serif" w:hAnsi="PT Astra Serif"/>
          <w:b/>
          <w:color w:val="auto"/>
          <w:sz w:val="28"/>
          <w:szCs w:val="28"/>
        </w:rPr>
        <w:t>постановлению</w:t>
      </w:r>
      <w:r w:rsidRPr="00D25806">
        <w:rPr>
          <w:rStyle w:val="a6"/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</w:t>
      </w:r>
    </w:p>
    <w:p w:rsidR="007B28CA" w:rsidRPr="00D25806" w:rsidRDefault="007B28CA" w:rsidP="00200337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200337" w:rsidRPr="00D25806" w:rsidRDefault="00200337" w:rsidP="00200337">
      <w:pPr>
        <w:jc w:val="center"/>
        <w:rPr>
          <w:b/>
          <w:color w:val="auto"/>
        </w:rPr>
      </w:pPr>
    </w:p>
    <w:p w:rsidR="007B28CA" w:rsidRPr="00D25806" w:rsidRDefault="00D25806" w:rsidP="00D25806">
      <w:pPr>
        <w:pStyle w:val="a4"/>
        <w:spacing w:before="0"/>
        <w:rPr>
          <w:rFonts w:ascii="PT Astra Serif" w:hAnsi="PT Astra Serif"/>
          <w:color w:val="auto"/>
          <w:sz w:val="28"/>
          <w:szCs w:val="28"/>
          <w:shd w:val="clear" w:color="auto" w:fill="EAEFED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EAEFED"/>
        </w:rPr>
        <w:t>В редакции постановления Правительства Ульяновской области</w:t>
      </w:r>
      <w:r>
        <w:rPr>
          <w:rFonts w:ascii="PT Astra Serif" w:hAnsi="PT Astra Serif"/>
          <w:color w:val="auto"/>
          <w:sz w:val="28"/>
          <w:szCs w:val="28"/>
          <w:shd w:val="clear" w:color="auto" w:fill="EAEFED"/>
        </w:rPr>
        <w:br/>
        <w:t>от 6 июня 2023</w:t>
      </w:r>
      <w:r w:rsidR="004063FA" w:rsidRPr="00D25806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 г.</w:t>
      </w:r>
      <w:r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 № 281-П</w:t>
      </w:r>
    </w:p>
    <w:p w:rsidR="007B28CA" w:rsidRPr="00D25806" w:rsidRDefault="007B28CA" w:rsidP="00200337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D25806" w:rsidRPr="00D25806" w:rsidRDefault="00D25806" w:rsidP="00D25806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bookmarkStart w:id="73" w:name="sub_20513"/>
      <w:r w:rsidRPr="00D25806">
        <w:rPr>
          <w:rFonts w:ascii="PT Astra Serif" w:hAnsi="PT Astra Serif"/>
          <w:b/>
          <w:color w:val="auto"/>
          <w:sz w:val="28"/>
          <w:szCs w:val="28"/>
        </w:rPr>
        <w:t>ОРГАНИЗАЦИОННАЯ СТРУКТУРА</w:t>
      </w:r>
      <w:r w:rsidRPr="00D25806">
        <w:rPr>
          <w:rFonts w:ascii="PT Astra Serif" w:hAnsi="PT Astra Serif"/>
          <w:b/>
          <w:color w:val="auto"/>
          <w:sz w:val="28"/>
          <w:szCs w:val="28"/>
        </w:rPr>
        <w:br/>
        <w:t>Агентства записи актов гражданского состояния Ульяновской области</w:t>
      </w:r>
    </w:p>
    <w:p w:rsidR="00D25806" w:rsidRPr="00D25806" w:rsidRDefault="00D25806" w:rsidP="00D25806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1. Руководитель Агентства записи актов гражданского состояния Ульяновской области.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2. Заместитель руководителя Агентства записи актов гражданского состояния Ульяновской области – начальник отдела организации предоставления государственных услуг.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3. Заместитель руководителя Агентства записи актов гражданского состояния Ульяновской области – начальник отдела информационных технологий и защиты информации.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4. Советник руководителя Агентства записи актов гражданского состояния Ульяновской области.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5. Главный специалист по мобилизационной работе.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6. Структурные подразделения центрального аппарата Агентства записи актов гражданского состояния Ульяновской области: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6.1. Отдел организации предоставления государственных услуг.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6.2. Отдел информационных технологий и защиты информации.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6.3. Отдел правового и организационного обеспечения.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6.4. Финансово-экономический отдел.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 Структурные подразделения Агентства записи актов гражданского состояния Ульяновской области, расположенные в городских округах</w:t>
      </w:r>
      <w:r w:rsidRPr="00D25806">
        <w:rPr>
          <w:rFonts w:ascii="PT Astra Serif" w:hAnsi="PT Astra Serif"/>
          <w:sz w:val="28"/>
          <w:szCs w:val="28"/>
        </w:rPr>
        <w:br/>
        <w:t>и муниципальных районах Ульяновской области (отделы ЗАГС):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7.1. Межрайонный специализированный отдел ЗАГС.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7.2. Межрайонный отдел ЗАГС по Базарносызганскому и Инзенскому районам.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7.3. Межрайонный отдел ЗАГС по городу Димитровграду</w:t>
      </w:r>
      <w:r w:rsidRPr="00D25806">
        <w:rPr>
          <w:rFonts w:ascii="PT Astra Serif" w:hAnsi="PT Astra Serif"/>
          <w:sz w:val="28"/>
          <w:szCs w:val="28"/>
        </w:rPr>
        <w:br/>
        <w:t>и Мелекесскому району.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7.4. Отдел ЗАГС по Железнодорожному району города Ульяновска</w:t>
      </w:r>
      <w:r w:rsidRPr="00D25806">
        <w:rPr>
          <w:rFonts w:ascii="PT Astra Serif" w:hAnsi="PT Astra Serif"/>
          <w:sz w:val="28"/>
          <w:szCs w:val="28"/>
        </w:rPr>
        <w:br/>
        <w:t>и городу Новоульяновску.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7.5. Отдел ЗАГС по Заволжскому району города Ульяновска.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7.6. Отдел ЗАГС по Засвияжскому району города Ульяновска.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7.7. Отдел ЗАГС по Ленинскому району города Ульяновска.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7.8. Отдел ЗАГС по Барышскому району.</w:t>
      </w:r>
    </w:p>
    <w:p w:rsidR="00D25806" w:rsidRPr="00D25806" w:rsidRDefault="00D25806" w:rsidP="00D25806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25806">
        <w:rPr>
          <w:rFonts w:ascii="PT Astra Serif" w:hAnsi="PT Astra Serif"/>
          <w:sz w:val="28"/>
          <w:szCs w:val="28"/>
        </w:rPr>
        <w:t>7.9. Отдел ЗАГС по Ульяновскому району.</w:t>
      </w:r>
    </w:p>
    <w:p w:rsidR="00D25806" w:rsidRPr="00D25806" w:rsidRDefault="00D25806" w:rsidP="00D25806">
      <w:pPr>
        <w:pStyle w:val="a7"/>
        <w:spacing w:before="0"/>
        <w:ind w:left="0" w:firstLine="709"/>
        <w:rPr>
          <w:rFonts w:ascii="PT Astra Serif" w:hAnsi="PT Astra Serif"/>
          <w:color w:val="auto"/>
          <w:sz w:val="28"/>
          <w:szCs w:val="28"/>
        </w:rPr>
      </w:pPr>
      <w:r w:rsidRPr="00D25806">
        <w:rPr>
          <w:rFonts w:ascii="PT Astra Serif" w:hAnsi="PT Astra Serif"/>
          <w:color w:val="auto"/>
          <w:sz w:val="28"/>
          <w:szCs w:val="28"/>
        </w:rPr>
        <w:t>7.10. Отдел ЗАГС по Чердаклинскому району.</w:t>
      </w:r>
    </w:p>
    <w:bookmarkEnd w:id="73"/>
    <w:p w:rsidR="007B28CA" w:rsidRPr="00B12644" w:rsidRDefault="007B28CA" w:rsidP="00200337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200337" w:rsidRPr="007B28CA" w:rsidRDefault="00200337" w:rsidP="0020033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</w:p>
    <w:sectPr w:rsidR="00200337" w:rsidRPr="007B28CA" w:rsidSect="00C5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0B"/>
    <w:rsid w:val="000135BD"/>
    <w:rsid w:val="00200337"/>
    <w:rsid w:val="002711BE"/>
    <w:rsid w:val="004063FA"/>
    <w:rsid w:val="007752B3"/>
    <w:rsid w:val="007B28CA"/>
    <w:rsid w:val="008F5F56"/>
    <w:rsid w:val="00911B52"/>
    <w:rsid w:val="00A7504A"/>
    <w:rsid w:val="00B00AB7"/>
    <w:rsid w:val="00B12644"/>
    <w:rsid w:val="00C57CB4"/>
    <w:rsid w:val="00D25806"/>
    <w:rsid w:val="00E60784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0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28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B780B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FB780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FB780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B28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B28CA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7B28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7B28CA"/>
    <w:rPr>
      <w:i/>
      <w:iCs/>
    </w:rPr>
  </w:style>
  <w:style w:type="paragraph" w:styleId="a9">
    <w:name w:val="footer"/>
    <w:basedOn w:val="a"/>
    <w:link w:val="11"/>
    <w:uiPriority w:val="99"/>
    <w:rsid w:val="00D258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80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locked/>
    <w:rsid w:val="00D2580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2580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461310/17" TargetMode="External"/><Relationship Id="rId5" Type="http://schemas.openxmlformats.org/officeDocument/2006/relationships/hyperlink" Target="http://internet.garant.ru/document/redirect/48264490/4" TargetMode="External"/><Relationship Id="rId4" Type="http://schemas.openxmlformats.org/officeDocument/2006/relationships/hyperlink" Target="http://internet.garant.ru/document/redirect/48252186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4463</Words>
  <Characters>25443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Положение об Агентстве записи актов гражданского состояния Ульяновской области</vt:lpstr>
      <vt:lpstr>1. Общие положения</vt:lpstr>
      <vt:lpstr/>
      <vt:lpstr>2. Предметы ведения и полномочия Агентства</vt:lpstr>
      <vt:lpstr/>
      <vt:lpstr>3. Руководство и структура Агентства</vt:lpstr>
      <vt:lpstr/>
      <vt:lpstr>4. Реорганизация и ликвидация Агентства</vt:lpstr>
      <vt:lpstr/>
      <vt:lpstr>Организационная структура Агентства записи актов гражданского состояния Ульяновс</vt:lpstr>
    </vt:vector>
  </TitlesOfParts>
  <Company/>
  <LinksUpToDate>false</LinksUpToDate>
  <CharactersWithSpaces>29847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2</cp:revision>
  <dcterms:created xsi:type="dcterms:W3CDTF">2023-12-26T10:25:00Z</dcterms:created>
  <dcterms:modified xsi:type="dcterms:W3CDTF">2023-12-26T10:25:00Z</dcterms:modified>
</cp:coreProperties>
</file>